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8CD69" w14:textId="05B020F9" w:rsidR="008C0140" w:rsidRPr="0025008C" w:rsidRDefault="003C4196" w:rsidP="00321812">
      <w:pPr>
        <w:keepNext/>
        <w:keepLines/>
        <w:pageBreakBefore/>
        <w:shd w:val="clear" w:color="auto" w:fill="D9D9D9"/>
        <w:spacing w:after="120" w:line="240" w:lineRule="auto"/>
        <w:jc w:val="center"/>
        <w:outlineLvl w:val="0"/>
        <w:rPr>
          <w:rFonts w:eastAsia="Calibri" w:cs="Sakkal Majalla"/>
          <w:b/>
          <w:bCs/>
          <w:color w:val="000000"/>
          <w:sz w:val="32"/>
          <w:szCs w:val="32"/>
          <w:lang w:bidi="ar-JO"/>
        </w:rPr>
      </w:pPr>
      <w:r w:rsidRPr="0025008C">
        <w:rPr>
          <w:rFonts w:eastAsia="Calibri" w:cs="Sakkal Majalla"/>
          <w:b/>
          <w:bCs/>
          <w:color w:val="000000"/>
          <w:sz w:val="32"/>
          <w:szCs w:val="32"/>
          <w:lang w:bidi="ar-JO"/>
        </w:rPr>
        <w:t>Course Description</w:t>
      </w:r>
    </w:p>
    <w:tbl>
      <w:tblPr>
        <w:tblStyle w:val="a3"/>
        <w:tblW w:w="10206" w:type="dxa"/>
        <w:tblInd w:w="-5" w:type="dxa"/>
        <w:tblLook w:val="04A0" w:firstRow="1" w:lastRow="0" w:firstColumn="1" w:lastColumn="0" w:noHBand="0" w:noVBand="1"/>
      </w:tblPr>
      <w:tblGrid>
        <w:gridCol w:w="1775"/>
        <w:gridCol w:w="2243"/>
        <w:gridCol w:w="1456"/>
        <w:gridCol w:w="1154"/>
        <w:gridCol w:w="166"/>
        <w:gridCol w:w="1536"/>
        <w:gridCol w:w="248"/>
        <w:gridCol w:w="1628"/>
      </w:tblGrid>
      <w:tr w:rsidR="00EB19CC" w:rsidRPr="0025008C" w14:paraId="7935AD0C" w14:textId="77777777" w:rsidTr="00321812">
        <w:trPr>
          <w:trHeight w:val="324"/>
        </w:trPr>
        <w:tc>
          <w:tcPr>
            <w:tcW w:w="1793" w:type="dxa"/>
            <w:shd w:val="pct12" w:color="auto" w:fill="auto"/>
            <w:vAlign w:val="center"/>
          </w:tcPr>
          <w:p w14:paraId="77DD1DE4" w14:textId="72252DCE"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bookmarkStart w:id="0" w:name="_Hlk150537974"/>
            <w:r w:rsidRPr="0025008C">
              <w:rPr>
                <w:rFonts w:ascii="Times New Roman" w:eastAsia="Calibri" w:hAnsi="Times New Roman" w:cs="Simplified Arabic"/>
                <w:b/>
                <w:bCs/>
                <w:color w:val="000000"/>
                <w:sz w:val="24"/>
                <w:szCs w:val="24"/>
                <w:lang w:bidi="ar-JO"/>
              </w:rPr>
              <w:t>Faculty</w:t>
            </w:r>
          </w:p>
        </w:tc>
        <w:tc>
          <w:tcPr>
            <w:tcW w:w="8555" w:type="dxa"/>
            <w:gridSpan w:val="7"/>
            <w:vAlign w:val="center"/>
          </w:tcPr>
          <w:p w14:paraId="78D0B17B" w14:textId="634EABB9" w:rsidR="008C0140" w:rsidRPr="0025008C" w:rsidRDefault="002B678A"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Pharmacy</w:t>
            </w:r>
          </w:p>
        </w:tc>
      </w:tr>
      <w:tr w:rsidR="008168DB" w:rsidRPr="0025008C" w14:paraId="6C350240" w14:textId="77777777" w:rsidTr="00321812">
        <w:trPr>
          <w:trHeight w:val="397"/>
        </w:trPr>
        <w:tc>
          <w:tcPr>
            <w:tcW w:w="1793" w:type="dxa"/>
            <w:shd w:val="pct12" w:color="auto" w:fill="auto"/>
            <w:vAlign w:val="center"/>
          </w:tcPr>
          <w:p w14:paraId="1B3C9ED2" w14:textId="2646F543"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Department </w:t>
            </w:r>
          </w:p>
        </w:tc>
        <w:tc>
          <w:tcPr>
            <w:tcW w:w="4912" w:type="dxa"/>
            <w:gridSpan w:val="3"/>
            <w:vAlign w:val="center"/>
          </w:tcPr>
          <w:p w14:paraId="7FA5A2B2" w14:textId="64902A5C" w:rsidR="008C0140" w:rsidRPr="0025008C" w:rsidRDefault="0025008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Clinical </w:t>
            </w:r>
            <w:r w:rsidR="00DE2AB9">
              <w:rPr>
                <w:rFonts w:ascii="Times New Roman" w:eastAsia="Calibri" w:hAnsi="Times New Roman" w:cs="Simplified Arabic"/>
                <w:b/>
                <w:bCs/>
                <w:color w:val="000000"/>
                <w:sz w:val="24"/>
                <w:szCs w:val="24"/>
                <w:lang w:bidi="ar-JO"/>
              </w:rPr>
              <w:t>Pharmacy</w:t>
            </w:r>
          </w:p>
        </w:tc>
        <w:tc>
          <w:tcPr>
            <w:tcW w:w="1977" w:type="dxa"/>
            <w:gridSpan w:val="3"/>
            <w:shd w:val="clear" w:color="auto" w:fill="D9D9D9"/>
            <w:vAlign w:val="center"/>
          </w:tcPr>
          <w:p w14:paraId="105F80A7" w14:textId="0E0CF71C"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Level</w:t>
            </w:r>
          </w:p>
        </w:tc>
        <w:tc>
          <w:tcPr>
            <w:tcW w:w="1666" w:type="dxa"/>
            <w:vAlign w:val="center"/>
          </w:tcPr>
          <w:p w14:paraId="3AD72F0E" w14:textId="77777777" w:rsidR="008C0140" w:rsidRPr="0025008C" w:rsidRDefault="008C0140" w:rsidP="00747576">
            <w:pPr>
              <w:spacing w:before="120"/>
              <w:jc w:val="both"/>
              <w:rPr>
                <w:rFonts w:ascii="Times New Roman" w:eastAsia="Calibri" w:hAnsi="Times New Roman" w:cs="Simplified Arabic"/>
                <w:color w:val="000000"/>
                <w:sz w:val="24"/>
                <w:szCs w:val="24"/>
                <w:lang w:bidi="ar-JO"/>
              </w:rPr>
            </w:pPr>
          </w:p>
        </w:tc>
      </w:tr>
      <w:tr w:rsidR="0023316F" w:rsidRPr="0025008C" w14:paraId="6D03F685" w14:textId="77777777" w:rsidTr="00321812">
        <w:trPr>
          <w:trHeight w:val="397"/>
        </w:trPr>
        <w:tc>
          <w:tcPr>
            <w:tcW w:w="1793" w:type="dxa"/>
            <w:shd w:val="pct12" w:color="auto" w:fill="auto"/>
            <w:vAlign w:val="center"/>
          </w:tcPr>
          <w:p w14:paraId="48A44D1B" w14:textId="1802CA32"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Course </w:t>
            </w:r>
          </w:p>
        </w:tc>
        <w:tc>
          <w:tcPr>
            <w:tcW w:w="2296" w:type="dxa"/>
            <w:vAlign w:val="center"/>
          </w:tcPr>
          <w:p w14:paraId="622EE863" w14:textId="7D3CCBA9" w:rsidR="008C0140" w:rsidRPr="0025008C" w:rsidRDefault="008168DB" w:rsidP="00747576">
            <w:pPr>
              <w:spacing w:before="120"/>
              <w:jc w:val="both"/>
              <w:rPr>
                <w:rFonts w:ascii="Times New Roman" w:eastAsia="Calibri" w:hAnsi="Times New Roman" w:cs="Simplified Arabic"/>
                <w:b/>
                <w:bCs/>
                <w:color w:val="000000"/>
                <w:sz w:val="24"/>
                <w:szCs w:val="24"/>
                <w:rtl/>
                <w:lang w:bidi="ar-JO"/>
              </w:rPr>
            </w:pPr>
            <w:r>
              <w:rPr>
                <w:rFonts w:ascii="Times New Roman" w:eastAsia="Calibri" w:hAnsi="Times New Roman" w:cs="Simplified Arabic"/>
                <w:b/>
                <w:bCs/>
                <w:color w:val="000000"/>
                <w:sz w:val="24"/>
                <w:szCs w:val="24"/>
                <w:lang w:bidi="ar-JO"/>
              </w:rPr>
              <w:t>Community Pharmacy</w:t>
            </w:r>
          </w:p>
        </w:tc>
        <w:tc>
          <w:tcPr>
            <w:tcW w:w="1456" w:type="dxa"/>
            <w:shd w:val="clear" w:color="auto" w:fill="D9D9D9"/>
            <w:vAlign w:val="center"/>
          </w:tcPr>
          <w:p w14:paraId="3C96072A" w14:textId="7A22FED0"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Code</w:t>
            </w:r>
          </w:p>
        </w:tc>
        <w:tc>
          <w:tcPr>
            <w:tcW w:w="1160" w:type="dxa"/>
            <w:vAlign w:val="center"/>
          </w:tcPr>
          <w:p w14:paraId="629DB0FF" w14:textId="6FE63E22" w:rsidR="008C0140" w:rsidRPr="0025008C" w:rsidRDefault="0082324D" w:rsidP="00747576">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1702334</w:t>
            </w:r>
          </w:p>
        </w:tc>
        <w:tc>
          <w:tcPr>
            <w:tcW w:w="1977" w:type="dxa"/>
            <w:gridSpan w:val="3"/>
            <w:shd w:val="clear" w:color="auto" w:fill="D9D9D9"/>
            <w:vAlign w:val="center"/>
          </w:tcPr>
          <w:p w14:paraId="569BFF33" w14:textId="750F1605"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Prerequisite</w:t>
            </w:r>
          </w:p>
        </w:tc>
        <w:tc>
          <w:tcPr>
            <w:tcW w:w="1666" w:type="dxa"/>
            <w:vAlign w:val="center"/>
          </w:tcPr>
          <w:p w14:paraId="399A3C31" w14:textId="2C035B4F" w:rsidR="008C0140" w:rsidRPr="0025008C" w:rsidRDefault="00F9201C" w:rsidP="00747576">
            <w:pPr>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1702332</w:t>
            </w:r>
          </w:p>
        </w:tc>
      </w:tr>
      <w:tr w:rsidR="0023316F" w:rsidRPr="0025008C" w14:paraId="0A1EAF13" w14:textId="77777777" w:rsidTr="00321812">
        <w:trPr>
          <w:trHeight w:val="233"/>
        </w:trPr>
        <w:tc>
          <w:tcPr>
            <w:tcW w:w="1793" w:type="dxa"/>
            <w:shd w:val="pct12" w:color="auto" w:fill="auto"/>
            <w:vAlign w:val="center"/>
          </w:tcPr>
          <w:p w14:paraId="4C153A89" w14:textId="583E4D67"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Credit hours</w:t>
            </w:r>
          </w:p>
        </w:tc>
        <w:tc>
          <w:tcPr>
            <w:tcW w:w="2296" w:type="dxa"/>
            <w:vAlign w:val="center"/>
          </w:tcPr>
          <w:p w14:paraId="65737B19" w14:textId="6EEA8A52" w:rsidR="008C0140" w:rsidRPr="0025008C" w:rsidRDefault="0082324D" w:rsidP="00747576">
            <w:pPr>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color w:val="000000"/>
                <w:sz w:val="24"/>
                <w:szCs w:val="24"/>
                <w:lang w:bidi="ar-JO"/>
              </w:rPr>
              <w:t>3</w:t>
            </w:r>
          </w:p>
        </w:tc>
        <w:tc>
          <w:tcPr>
            <w:tcW w:w="1456" w:type="dxa"/>
            <w:shd w:val="clear" w:color="auto" w:fill="D9D9D9"/>
            <w:vAlign w:val="center"/>
          </w:tcPr>
          <w:p w14:paraId="1A466C6A" w14:textId="61DC7CAD"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Theoretical </w:t>
            </w:r>
          </w:p>
        </w:tc>
        <w:tc>
          <w:tcPr>
            <w:tcW w:w="1160" w:type="dxa"/>
            <w:vAlign w:val="center"/>
          </w:tcPr>
          <w:p w14:paraId="1AB9DB6D" w14:textId="77777777" w:rsidR="008C0140" w:rsidRPr="0025008C" w:rsidRDefault="008C0140" w:rsidP="00747576">
            <w:pPr>
              <w:spacing w:before="120"/>
              <w:jc w:val="both"/>
              <w:rPr>
                <w:rFonts w:ascii="Times New Roman" w:eastAsia="Calibri" w:hAnsi="Times New Roman" w:cs="Times New Roman"/>
                <w:color w:val="000000"/>
                <w:sz w:val="24"/>
                <w:szCs w:val="24"/>
                <w:lang w:bidi="ar-JO"/>
              </w:rPr>
            </w:pPr>
          </w:p>
        </w:tc>
        <w:tc>
          <w:tcPr>
            <w:tcW w:w="1977" w:type="dxa"/>
            <w:gridSpan w:val="3"/>
            <w:shd w:val="clear" w:color="auto" w:fill="D9D9D9"/>
            <w:vAlign w:val="center"/>
          </w:tcPr>
          <w:p w14:paraId="6723B1EC" w14:textId="6C0DA0BE"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Practical</w:t>
            </w:r>
          </w:p>
        </w:tc>
        <w:tc>
          <w:tcPr>
            <w:tcW w:w="1666" w:type="dxa"/>
            <w:vAlign w:val="center"/>
          </w:tcPr>
          <w:p w14:paraId="5F6D95F5" w14:textId="77777777" w:rsidR="008C0140" w:rsidRPr="0025008C" w:rsidRDefault="008C0140" w:rsidP="00747576">
            <w:pPr>
              <w:spacing w:before="120"/>
              <w:jc w:val="both"/>
              <w:rPr>
                <w:rFonts w:ascii="Times New Roman" w:eastAsia="Calibri" w:hAnsi="Times New Roman" w:cs="Simplified Arabic"/>
                <w:color w:val="000000"/>
                <w:sz w:val="24"/>
                <w:szCs w:val="24"/>
                <w:lang w:bidi="ar-JO"/>
              </w:rPr>
            </w:pPr>
          </w:p>
        </w:tc>
      </w:tr>
      <w:tr w:rsidR="00F911BC" w:rsidRPr="0025008C" w14:paraId="08698E70" w14:textId="77777777" w:rsidTr="00321812">
        <w:trPr>
          <w:trHeight w:val="397"/>
        </w:trPr>
        <w:tc>
          <w:tcPr>
            <w:tcW w:w="1793" w:type="dxa"/>
            <w:shd w:val="pct12" w:color="auto" w:fill="auto"/>
            <w:vAlign w:val="center"/>
          </w:tcPr>
          <w:p w14:paraId="562F21ED" w14:textId="206BEDD7"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Coordinator</w:t>
            </w:r>
          </w:p>
        </w:tc>
        <w:tc>
          <w:tcPr>
            <w:tcW w:w="2296" w:type="dxa"/>
            <w:vAlign w:val="center"/>
          </w:tcPr>
          <w:p w14:paraId="69355983" w14:textId="68B65A45" w:rsidR="00F911BC" w:rsidRPr="0025008C" w:rsidRDefault="0025008C" w:rsidP="00747576">
            <w:pPr>
              <w:spacing w:before="120"/>
              <w:jc w:val="both"/>
              <w:rPr>
                <w:rFonts w:ascii="Times New Roman" w:eastAsia="Calibri" w:hAnsi="Times New Roman" w:cs="Times New Roman"/>
                <w:color w:val="000000"/>
                <w:sz w:val="24"/>
                <w:szCs w:val="24"/>
                <w:lang w:bidi="ar-JO"/>
              </w:rPr>
            </w:pPr>
            <w:proofErr w:type="spellStart"/>
            <w:r w:rsidRPr="0025008C">
              <w:rPr>
                <w:rFonts w:ascii="Times New Roman" w:eastAsia="Calibri" w:hAnsi="Times New Roman" w:cs="Times New Roman"/>
                <w:color w:val="000000"/>
                <w:sz w:val="24"/>
                <w:szCs w:val="24"/>
                <w:lang w:bidi="ar-JO"/>
              </w:rPr>
              <w:t>Einas</w:t>
            </w:r>
            <w:proofErr w:type="spellEnd"/>
            <w:r w:rsidRPr="0025008C">
              <w:rPr>
                <w:rFonts w:ascii="Times New Roman" w:eastAsia="Calibri" w:hAnsi="Times New Roman" w:cs="Times New Roman"/>
                <w:color w:val="000000"/>
                <w:sz w:val="24"/>
                <w:szCs w:val="24"/>
                <w:lang w:bidi="ar-JO"/>
              </w:rPr>
              <w:t xml:space="preserve"> Al </w:t>
            </w:r>
            <w:proofErr w:type="spellStart"/>
            <w:r w:rsidRPr="0025008C">
              <w:rPr>
                <w:rFonts w:ascii="Times New Roman" w:eastAsia="Calibri" w:hAnsi="Times New Roman" w:cs="Times New Roman"/>
                <w:color w:val="000000"/>
                <w:sz w:val="24"/>
                <w:szCs w:val="24"/>
                <w:lang w:bidi="ar-JO"/>
              </w:rPr>
              <w:t>Manasrah</w:t>
            </w:r>
            <w:proofErr w:type="spellEnd"/>
          </w:p>
        </w:tc>
        <w:tc>
          <w:tcPr>
            <w:tcW w:w="1456" w:type="dxa"/>
            <w:shd w:val="clear" w:color="auto" w:fill="D9D9D9"/>
            <w:vAlign w:val="center"/>
          </w:tcPr>
          <w:p w14:paraId="3EB7DD51" w14:textId="2CE9A9E0"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Email</w:t>
            </w:r>
          </w:p>
        </w:tc>
        <w:tc>
          <w:tcPr>
            <w:tcW w:w="4803" w:type="dxa"/>
            <w:gridSpan w:val="5"/>
            <w:shd w:val="clear" w:color="auto" w:fill="auto"/>
            <w:vAlign w:val="center"/>
          </w:tcPr>
          <w:p w14:paraId="2EB24764"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tr w:rsidR="00F911BC" w:rsidRPr="0025008C" w14:paraId="7BDE6733" w14:textId="77777777" w:rsidTr="00321812">
        <w:trPr>
          <w:trHeight w:val="447"/>
        </w:trPr>
        <w:tc>
          <w:tcPr>
            <w:tcW w:w="1793" w:type="dxa"/>
            <w:shd w:val="pct12" w:color="auto" w:fill="auto"/>
            <w:vAlign w:val="center"/>
          </w:tcPr>
          <w:p w14:paraId="548A20A0" w14:textId="7B47575D"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Teachers</w:t>
            </w:r>
          </w:p>
        </w:tc>
        <w:tc>
          <w:tcPr>
            <w:tcW w:w="2296" w:type="dxa"/>
            <w:vAlign w:val="center"/>
          </w:tcPr>
          <w:p w14:paraId="52126DF8" w14:textId="7F9D3565" w:rsidR="00F911BC" w:rsidRPr="0025008C" w:rsidRDefault="008168DB" w:rsidP="00747576">
            <w:pPr>
              <w:spacing w:before="120"/>
              <w:jc w:val="both"/>
              <w:rPr>
                <w:rFonts w:ascii="Times New Roman" w:eastAsia="Calibri" w:hAnsi="Times New Roman" w:cs="Times New Roman"/>
                <w:color w:val="000000"/>
                <w:sz w:val="24"/>
                <w:szCs w:val="24"/>
                <w:lang w:bidi="ar-JO"/>
              </w:rPr>
            </w:pPr>
            <w:proofErr w:type="spellStart"/>
            <w:r>
              <w:rPr>
                <w:rFonts w:ascii="Times New Roman" w:eastAsia="Calibri" w:hAnsi="Times New Roman" w:cs="Times New Roman"/>
                <w:color w:val="000000"/>
                <w:sz w:val="24"/>
                <w:szCs w:val="24"/>
                <w:lang w:bidi="ar-JO"/>
              </w:rPr>
              <w:t>Manal</w:t>
            </w:r>
            <w:proofErr w:type="spellEnd"/>
            <w:r>
              <w:rPr>
                <w:rFonts w:ascii="Times New Roman" w:eastAsia="Calibri" w:hAnsi="Times New Roman" w:cs="Times New Roman"/>
                <w:color w:val="000000"/>
                <w:sz w:val="24"/>
                <w:szCs w:val="24"/>
                <w:lang w:bidi="ar-JO"/>
              </w:rPr>
              <w:t xml:space="preserve"> </w:t>
            </w:r>
            <w:proofErr w:type="spellStart"/>
            <w:r>
              <w:rPr>
                <w:rFonts w:ascii="Times New Roman" w:eastAsia="Calibri" w:hAnsi="Times New Roman" w:cs="Times New Roman"/>
                <w:color w:val="000000"/>
                <w:sz w:val="24"/>
                <w:szCs w:val="24"/>
                <w:lang w:bidi="ar-JO"/>
              </w:rPr>
              <w:t>Soub</w:t>
            </w:r>
            <w:proofErr w:type="spellEnd"/>
          </w:p>
        </w:tc>
        <w:tc>
          <w:tcPr>
            <w:tcW w:w="1456" w:type="dxa"/>
            <w:shd w:val="clear" w:color="auto" w:fill="D9D9D9"/>
            <w:vAlign w:val="center"/>
          </w:tcPr>
          <w:p w14:paraId="2811A6C0" w14:textId="03648056"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Emails</w:t>
            </w:r>
          </w:p>
        </w:tc>
        <w:tc>
          <w:tcPr>
            <w:tcW w:w="4803" w:type="dxa"/>
            <w:gridSpan w:val="5"/>
            <w:shd w:val="clear" w:color="auto" w:fill="auto"/>
            <w:vAlign w:val="center"/>
          </w:tcPr>
          <w:p w14:paraId="4836DD8E"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tr w:rsidR="007D5D0F" w:rsidRPr="0025008C" w14:paraId="7E4AC28F" w14:textId="77777777" w:rsidTr="00321812">
        <w:trPr>
          <w:trHeight w:val="397"/>
        </w:trPr>
        <w:tc>
          <w:tcPr>
            <w:tcW w:w="1793" w:type="dxa"/>
            <w:shd w:val="pct12" w:color="auto" w:fill="auto"/>
            <w:vAlign w:val="center"/>
          </w:tcPr>
          <w:p w14:paraId="1E2A0ED5" w14:textId="7F5F8074"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Lecture Time</w:t>
            </w:r>
          </w:p>
        </w:tc>
        <w:tc>
          <w:tcPr>
            <w:tcW w:w="2296" w:type="dxa"/>
            <w:vAlign w:val="center"/>
          </w:tcPr>
          <w:p w14:paraId="4E87CC3B" w14:textId="148821DB"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456" w:type="dxa"/>
            <w:shd w:val="clear" w:color="auto" w:fill="D9D9D9"/>
            <w:vAlign w:val="center"/>
          </w:tcPr>
          <w:p w14:paraId="4AB2DEE1" w14:textId="40EACE5A"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Place</w:t>
            </w:r>
          </w:p>
        </w:tc>
        <w:tc>
          <w:tcPr>
            <w:tcW w:w="1337" w:type="dxa"/>
            <w:gridSpan w:val="2"/>
            <w:shd w:val="clear" w:color="auto" w:fill="auto"/>
            <w:vAlign w:val="center"/>
          </w:tcPr>
          <w:p w14:paraId="4B1D49B6"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536" w:type="dxa"/>
            <w:shd w:val="clear" w:color="auto" w:fill="D9D9D9"/>
            <w:vAlign w:val="center"/>
          </w:tcPr>
          <w:p w14:paraId="3DA19B24" w14:textId="486E7293" w:rsidR="00F911BC" w:rsidRPr="0025008C" w:rsidRDefault="00F911BC" w:rsidP="00747576">
            <w:pPr>
              <w:spacing w:before="120"/>
              <w:jc w:val="both"/>
              <w:rPr>
                <w:rFonts w:ascii="Times New Roman" w:eastAsia="Calibri" w:hAnsi="Times New Roman" w:cs="Simplified Arabic"/>
                <w:b/>
                <w:bCs/>
                <w:color w:val="000000"/>
                <w:sz w:val="24"/>
                <w:szCs w:val="24"/>
                <w:rtl/>
                <w:lang w:bidi="ar-JO"/>
              </w:rPr>
            </w:pPr>
            <w:r w:rsidRPr="0025008C">
              <w:rPr>
                <w:rFonts w:ascii="Times New Roman" w:eastAsia="Calibri" w:hAnsi="Times New Roman" w:cs="Simplified Arabic"/>
                <w:b/>
                <w:bCs/>
                <w:color w:val="000000"/>
                <w:sz w:val="24"/>
                <w:szCs w:val="24"/>
                <w:lang w:bidi="ar-JO"/>
              </w:rPr>
              <w:t>Attendance mode</w:t>
            </w:r>
          </w:p>
        </w:tc>
        <w:tc>
          <w:tcPr>
            <w:tcW w:w="1930" w:type="dxa"/>
            <w:gridSpan w:val="2"/>
            <w:shd w:val="clear" w:color="auto" w:fill="auto"/>
            <w:vAlign w:val="center"/>
          </w:tcPr>
          <w:p w14:paraId="7BC98D9D"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tr w:rsidR="007D5D0F" w:rsidRPr="0025008C" w14:paraId="005A793F" w14:textId="77777777" w:rsidTr="00321812">
        <w:trPr>
          <w:trHeight w:val="50"/>
        </w:trPr>
        <w:tc>
          <w:tcPr>
            <w:tcW w:w="1793" w:type="dxa"/>
            <w:shd w:val="pct12" w:color="auto" w:fill="auto"/>
            <w:vAlign w:val="center"/>
          </w:tcPr>
          <w:p w14:paraId="1516D1FA" w14:textId="1782DB35"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Semester </w:t>
            </w:r>
          </w:p>
        </w:tc>
        <w:tc>
          <w:tcPr>
            <w:tcW w:w="2296" w:type="dxa"/>
            <w:vAlign w:val="center"/>
          </w:tcPr>
          <w:p w14:paraId="27821832"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456" w:type="dxa"/>
            <w:shd w:val="clear" w:color="auto" w:fill="D9D9D9"/>
            <w:vAlign w:val="center"/>
          </w:tcPr>
          <w:p w14:paraId="44E70EBB" w14:textId="191D622A"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Preparation date </w:t>
            </w:r>
          </w:p>
        </w:tc>
        <w:tc>
          <w:tcPr>
            <w:tcW w:w="1337" w:type="dxa"/>
            <w:gridSpan w:val="2"/>
            <w:shd w:val="clear" w:color="auto" w:fill="auto"/>
            <w:vAlign w:val="center"/>
          </w:tcPr>
          <w:p w14:paraId="6F2CEA3B"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536" w:type="dxa"/>
            <w:shd w:val="clear" w:color="auto" w:fill="D9D9D9"/>
            <w:vAlign w:val="center"/>
          </w:tcPr>
          <w:p w14:paraId="2922D285" w14:textId="3B30CC1A" w:rsidR="00F911BC" w:rsidRPr="0025008C" w:rsidRDefault="00F911BC" w:rsidP="00747576">
            <w:pPr>
              <w:spacing w:before="120"/>
              <w:jc w:val="both"/>
              <w:rPr>
                <w:rFonts w:ascii="Times New Roman" w:eastAsia="Calibri" w:hAnsi="Times New Roman" w:cs="Simplified Arabic"/>
                <w:color w:val="000000"/>
                <w:sz w:val="24"/>
                <w:szCs w:val="24"/>
                <w:lang w:bidi="ar-JO"/>
              </w:rPr>
            </w:pPr>
            <w:r w:rsidRPr="0025008C">
              <w:rPr>
                <w:rFonts w:ascii="Times New Roman" w:eastAsia="Calibri" w:hAnsi="Times New Roman" w:cs="Simplified Arabic"/>
                <w:b/>
                <w:bCs/>
                <w:color w:val="000000"/>
                <w:sz w:val="24"/>
                <w:szCs w:val="24"/>
                <w:lang w:bidi="ar-JO"/>
              </w:rPr>
              <w:t>Modification Date</w:t>
            </w:r>
          </w:p>
        </w:tc>
        <w:tc>
          <w:tcPr>
            <w:tcW w:w="1930" w:type="dxa"/>
            <w:gridSpan w:val="2"/>
            <w:shd w:val="clear" w:color="auto" w:fill="auto"/>
            <w:vAlign w:val="center"/>
          </w:tcPr>
          <w:p w14:paraId="37F3002C"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bookmarkEnd w:id="0"/>
    </w:tbl>
    <w:p w14:paraId="29EA1086" w14:textId="77777777" w:rsidR="00D549D0" w:rsidRPr="0025008C" w:rsidRDefault="00D549D0">
      <w:pPr>
        <w:rPr>
          <w:sz w:val="24"/>
          <w:szCs w:val="24"/>
          <w:rtl/>
          <w:lang w:bidi="ar-JO"/>
        </w:rPr>
      </w:pPr>
    </w:p>
    <w:tbl>
      <w:tblPr>
        <w:tblStyle w:val="a3"/>
        <w:tblW w:w="10206" w:type="dxa"/>
        <w:tblInd w:w="-5" w:type="dxa"/>
        <w:tblLook w:val="04A0" w:firstRow="1" w:lastRow="0" w:firstColumn="1" w:lastColumn="0" w:noHBand="0" w:noVBand="1"/>
      </w:tblPr>
      <w:tblGrid>
        <w:gridCol w:w="10206"/>
      </w:tblGrid>
      <w:tr w:rsidR="008C0140" w:rsidRPr="0025008C" w14:paraId="7C4A5F2E" w14:textId="77777777" w:rsidTr="00321812">
        <w:trPr>
          <w:trHeight w:val="397"/>
        </w:trPr>
        <w:tc>
          <w:tcPr>
            <w:tcW w:w="10369" w:type="dxa"/>
            <w:shd w:val="pct12" w:color="auto" w:fill="auto"/>
            <w:vAlign w:val="center"/>
          </w:tcPr>
          <w:p w14:paraId="1388A5B9" w14:textId="057A01D4" w:rsidR="008C0140" w:rsidRPr="0025008C" w:rsidRDefault="002801FF" w:rsidP="008C0140">
            <w:pPr>
              <w:spacing w:before="120"/>
              <w:jc w:val="center"/>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 xml:space="preserve"> </w:t>
            </w:r>
            <w:r w:rsidR="00374314" w:rsidRPr="0025008C">
              <w:rPr>
                <w:rFonts w:ascii="Times New Roman" w:eastAsia="Calibri" w:hAnsi="Times New Roman" w:cs="Simplified Arabic"/>
                <w:b/>
                <w:bCs/>
                <w:color w:val="000000"/>
                <w:lang w:bidi="ar-JO"/>
              </w:rPr>
              <w:t>Abstracted</w:t>
            </w:r>
            <w:r w:rsidRPr="0025008C">
              <w:rPr>
                <w:rFonts w:ascii="Times New Roman" w:eastAsia="Calibri" w:hAnsi="Times New Roman" w:cs="Simplified Arabic"/>
                <w:b/>
                <w:bCs/>
                <w:color w:val="000000"/>
                <w:lang w:bidi="ar-JO"/>
              </w:rPr>
              <w:t xml:space="preserve"> Course Description </w:t>
            </w:r>
          </w:p>
        </w:tc>
      </w:tr>
      <w:tr w:rsidR="008C0140" w:rsidRPr="0025008C" w14:paraId="4173943D" w14:textId="77777777" w:rsidTr="00321812">
        <w:trPr>
          <w:trHeight w:val="397"/>
        </w:trPr>
        <w:tc>
          <w:tcPr>
            <w:tcW w:w="10369" w:type="dxa"/>
            <w:shd w:val="clear" w:color="auto" w:fill="auto"/>
            <w:vAlign w:val="center"/>
          </w:tcPr>
          <w:p w14:paraId="4C3251A9" w14:textId="52FFE26B" w:rsidR="008C0140" w:rsidRPr="0025008C" w:rsidRDefault="008168DB" w:rsidP="008C0140">
            <w:pPr>
              <w:spacing w:before="120"/>
              <w:jc w:val="both"/>
              <w:rPr>
                <w:rFonts w:ascii="Times New Roman" w:eastAsia="Calibri" w:hAnsi="Times New Roman" w:cs="Simplified Arabic"/>
                <w:color w:val="000000"/>
                <w:lang w:bidi="ar-JO"/>
              </w:rPr>
            </w:pPr>
            <w:r w:rsidRPr="008168DB">
              <w:rPr>
                <w:rFonts w:ascii="Times New Roman" w:eastAsia="Calibri" w:hAnsi="Times New Roman" w:cs="Simplified Arabic"/>
                <w:color w:val="000000"/>
                <w:lang w:bidi="ar-JO"/>
              </w:rPr>
              <w:t>The principal objective of this course is to familiarize students with fundamentals of pharmacy practice in community setting. Training the student on smart pharmacy program scientifically and trading practice by supposing sale and purchase voucher</w:t>
            </w:r>
          </w:p>
        </w:tc>
      </w:tr>
      <w:tr w:rsidR="008C0140" w:rsidRPr="0025008C" w14:paraId="5B39DABB" w14:textId="77777777" w:rsidTr="00321812">
        <w:trPr>
          <w:trHeight w:val="397"/>
        </w:trPr>
        <w:tc>
          <w:tcPr>
            <w:tcW w:w="10369" w:type="dxa"/>
            <w:shd w:val="pct12" w:color="auto" w:fill="auto"/>
            <w:vAlign w:val="center"/>
          </w:tcPr>
          <w:p w14:paraId="0A0ACBD2" w14:textId="1F53DE20" w:rsidR="008C0140" w:rsidRPr="0025008C" w:rsidRDefault="002801FF" w:rsidP="008C0140">
            <w:pPr>
              <w:spacing w:before="120"/>
              <w:jc w:val="center"/>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 xml:space="preserve">Course </w:t>
            </w:r>
            <w:r w:rsidR="00C118D7" w:rsidRPr="0025008C">
              <w:rPr>
                <w:rFonts w:ascii="Times New Roman" w:eastAsia="Calibri" w:hAnsi="Times New Roman" w:cs="Simplified Arabic"/>
                <w:b/>
                <w:bCs/>
                <w:color w:val="000000"/>
                <w:lang w:bidi="ar-JO"/>
              </w:rPr>
              <w:t>G</w:t>
            </w:r>
            <w:r w:rsidRPr="0025008C">
              <w:rPr>
                <w:rFonts w:ascii="Times New Roman" w:eastAsia="Calibri" w:hAnsi="Times New Roman" w:cs="Simplified Arabic"/>
                <w:b/>
                <w:bCs/>
                <w:color w:val="000000"/>
                <w:lang w:bidi="ar-JO"/>
              </w:rPr>
              <w:t>oals</w:t>
            </w:r>
          </w:p>
        </w:tc>
      </w:tr>
      <w:tr w:rsidR="008C0140" w:rsidRPr="0025008C" w14:paraId="0600102B" w14:textId="77777777" w:rsidTr="00321812">
        <w:trPr>
          <w:trHeight w:val="397"/>
        </w:trPr>
        <w:tc>
          <w:tcPr>
            <w:tcW w:w="10369" w:type="dxa"/>
            <w:shd w:val="clear" w:color="auto" w:fill="auto"/>
            <w:vAlign w:val="center"/>
          </w:tcPr>
          <w:p w14:paraId="076655BE" w14:textId="77777777" w:rsidR="008168DB" w:rsidRPr="008168DB" w:rsidRDefault="008168DB" w:rsidP="008168DB">
            <w:pPr>
              <w:pStyle w:val="a4"/>
              <w:numPr>
                <w:ilvl w:val="0"/>
                <w:numId w:val="8"/>
              </w:numPr>
              <w:spacing w:before="120"/>
              <w:rPr>
                <w:rFonts w:eastAsia="Calibri" w:cs="Simplified Arabic"/>
                <w:color w:val="000000"/>
              </w:rPr>
            </w:pPr>
            <w:r w:rsidRPr="008168DB">
              <w:rPr>
                <w:rFonts w:eastAsia="Calibri" w:cs="Simplified Arabic"/>
                <w:color w:val="000000"/>
              </w:rPr>
              <w:t>To introduce students to the fundamental principles of pharmacy practice in a community setting.</w:t>
            </w:r>
          </w:p>
          <w:p w14:paraId="7BF40481" w14:textId="77777777" w:rsidR="008168DB" w:rsidRPr="008168DB" w:rsidRDefault="008168DB" w:rsidP="008168DB">
            <w:pPr>
              <w:pStyle w:val="a4"/>
              <w:numPr>
                <w:ilvl w:val="0"/>
                <w:numId w:val="8"/>
              </w:numPr>
              <w:spacing w:before="120"/>
              <w:rPr>
                <w:rFonts w:eastAsia="Calibri" w:cs="Simplified Arabic"/>
                <w:color w:val="000000"/>
              </w:rPr>
            </w:pPr>
            <w:r w:rsidRPr="008168DB">
              <w:rPr>
                <w:rFonts w:eastAsia="Calibri" w:cs="Simplified Arabic"/>
                <w:color w:val="000000"/>
              </w:rPr>
              <w:t>To provide hands-on training in the use of the Smart Pharmacy program.</w:t>
            </w:r>
          </w:p>
          <w:p w14:paraId="5B5DC8B1" w14:textId="77777777" w:rsidR="008168DB" w:rsidRPr="008168DB" w:rsidRDefault="008168DB" w:rsidP="008168DB">
            <w:pPr>
              <w:pStyle w:val="a4"/>
              <w:numPr>
                <w:ilvl w:val="0"/>
                <w:numId w:val="8"/>
              </w:numPr>
              <w:spacing w:before="120"/>
              <w:rPr>
                <w:rFonts w:eastAsia="Calibri" w:cs="Simplified Arabic"/>
                <w:color w:val="000000"/>
              </w:rPr>
            </w:pPr>
            <w:r w:rsidRPr="008168DB">
              <w:rPr>
                <w:rFonts w:eastAsia="Calibri" w:cs="Simplified Arabic"/>
                <w:color w:val="000000"/>
              </w:rPr>
              <w:t>To instill a scientific approach to trading practices in community pharmacy.</w:t>
            </w:r>
          </w:p>
          <w:p w14:paraId="55890E8D" w14:textId="4A4B4339" w:rsidR="008C0140" w:rsidRPr="008168DB" w:rsidRDefault="008168DB" w:rsidP="008168DB">
            <w:pPr>
              <w:pStyle w:val="a4"/>
              <w:numPr>
                <w:ilvl w:val="0"/>
                <w:numId w:val="8"/>
              </w:numPr>
              <w:spacing w:before="120"/>
              <w:rPr>
                <w:rFonts w:eastAsia="Calibri" w:cs="Simplified Arabic"/>
                <w:color w:val="000000"/>
              </w:rPr>
            </w:pPr>
            <w:r w:rsidRPr="008168DB">
              <w:rPr>
                <w:rFonts w:eastAsia="Calibri" w:cs="Simplified Arabic"/>
                <w:color w:val="000000"/>
              </w:rPr>
              <w:t>To ensure proficiency in handling sale and purchase vouchers within a pharmacy context.</w:t>
            </w:r>
          </w:p>
        </w:tc>
      </w:tr>
    </w:tbl>
    <w:p w14:paraId="4B78E609" w14:textId="77777777" w:rsidR="00263393" w:rsidRPr="0025008C" w:rsidRDefault="00263393">
      <w:pPr>
        <w:rPr>
          <w:sz w:val="24"/>
          <w:szCs w:val="24"/>
          <w:rtl/>
          <w:lang w:bidi="ar-JO"/>
        </w:rPr>
      </w:pPr>
    </w:p>
    <w:tbl>
      <w:tblPr>
        <w:tblStyle w:val="TableGrid1"/>
        <w:tblW w:w="10206" w:type="dxa"/>
        <w:tblLook w:val="04A0" w:firstRow="1" w:lastRow="0" w:firstColumn="1" w:lastColumn="0" w:noHBand="0" w:noVBand="1"/>
      </w:tblPr>
      <w:tblGrid>
        <w:gridCol w:w="10206"/>
      </w:tblGrid>
      <w:tr w:rsidR="00263393" w:rsidRPr="0025008C" w14:paraId="2A1E4E7B" w14:textId="77777777" w:rsidTr="00DE2AB9">
        <w:trPr>
          <w:trHeight w:val="397"/>
        </w:trPr>
        <w:tc>
          <w:tcPr>
            <w:tcW w:w="10206" w:type="dxa"/>
            <w:shd w:val="clear" w:color="auto" w:fill="D9D9D9"/>
            <w:vAlign w:val="center"/>
          </w:tcPr>
          <w:p w14:paraId="781DCBBF" w14:textId="42224484" w:rsidR="00263393" w:rsidRPr="0025008C" w:rsidRDefault="00263393" w:rsidP="00321812">
            <w:pPr>
              <w:spacing w:before="120"/>
              <w:ind w:left="313" w:hanging="284"/>
              <w:jc w:val="center"/>
              <w:rPr>
                <w:rFonts w:ascii="Times New Roman" w:eastAsia="Calibri" w:hAnsi="Times New Roman" w:cs="Times New Roman"/>
                <w:color w:val="000000"/>
                <w:rtl/>
                <w:lang w:bidi="ar-JO"/>
              </w:rPr>
            </w:pPr>
            <w:r w:rsidRPr="0025008C">
              <w:rPr>
                <w:rFonts w:ascii="Times New Roman" w:eastAsia="Calibri" w:hAnsi="Times New Roman" w:cs="Simplified Arabic"/>
                <w:b/>
                <w:bCs/>
                <w:color w:val="000000"/>
                <w:lang w:bidi="ar-JO"/>
              </w:rPr>
              <w:t>CILOs</w:t>
            </w:r>
          </w:p>
        </w:tc>
      </w:tr>
      <w:tr w:rsidR="00263393" w:rsidRPr="0025008C" w14:paraId="3C085DF1" w14:textId="77777777" w:rsidTr="00DE2AB9">
        <w:trPr>
          <w:trHeight w:val="397"/>
        </w:trPr>
        <w:tc>
          <w:tcPr>
            <w:tcW w:w="10206" w:type="dxa"/>
            <w:shd w:val="clear" w:color="auto" w:fill="D9D9D9"/>
            <w:vAlign w:val="center"/>
          </w:tcPr>
          <w:p w14:paraId="67B59455" w14:textId="1E6FF0DE" w:rsidR="00263393" w:rsidRPr="0025008C" w:rsidRDefault="002801FF" w:rsidP="00321812">
            <w:pPr>
              <w:spacing w:before="120"/>
              <w:jc w:val="center"/>
              <w:rPr>
                <w:rFonts w:ascii="Times New Roman" w:eastAsia="Calibri" w:hAnsi="Times New Roman" w:cs="Simplified Arabic"/>
                <w:color w:val="000000"/>
                <w:lang w:bidi="ar-JO"/>
              </w:rPr>
            </w:pPr>
            <w:r w:rsidRPr="0025008C">
              <w:rPr>
                <w:rFonts w:ascii="Times New Roman" w:eastAsia="Calibri" w:hAnsi="Times New Roman" w:cs="Simplified Arabic"/>
                <w:b/>
                <w:bCs/>
                <w:color w:val="000000"/>
                <w:lang w:bidi="ar-JO"/>
              </w:rPr>
              <w:t>Knowledge</w:t>
            </w:r>
          </w:p>
        </w:tc>
      </w:tr>
      <w:tr w:rsidR="00263393" w:rsidRPr="0025008C" w14:paraId="7CB039E9" w14:textId="77777777" w:rsidTr="00DE2AB9">
        <w:trPr>
          <w:trHeight w:val="397"/>
        </w:trPr>
        <w:tc>
          <w:tcPr>
            <w:tcW w:w="10206" w:type="dxa"/>
            <w:shd w:val="clear" w:color="auto" w:fill="auto"/>
            <w:vAlign w:val="center"/>
          </w:tcPr>
          <w:p w14:paraId="3B325578" w14:textId="77777777" w:rsidR="008168DB" w:rsidRPr="008168DB" w:rsidRDefault="008168DB" w:rsidP="008168DB">
            <w:pPr>
              <w:spacing w:before="120"/>
              <w:ind w:left="360"/>
              <w:contextualSpacing/>
              <w:rPr>
                <w:rFonts w:ascii="Times New Roman" w:eastAsia="Times New Roman" w:hAnsi="Times New Roman" w:cs="Times New Roman"/>
                <w:lang w:bidi="ar-JO"/>
              </w:rPr>
            </w:pPr>
            <w:r w:rsidRPr="008168DB">
              <w:rPr>
                <w:rFonts w:ascii="Times New Roman" w:eastAsia="Times New Roman" w:hAnsi="Times New Roman" w:cs="Times New Roman"/>
                <w:lang w:bidi="ar-JO"/>
              </w:rPr>
              <w:t>a1. Understand the foundational principles of community pharmacy practice.</w:t>
            </w:r>
          </w:p>
          <w:p w14:paraId="1505B982" w14:textId="77777777" w:rsidR="008168DB" w:rsidRPr="008168DB" w:rsidRDefault="008168DB" w:rsidP="008168DB">
            <w:pPr>
              <w:spacing w:before="120"/>
              <w:ind w:left="360"/>
              <w:contextualSpacing/>
              <w:rPr>
                <w:rFonts w:ascii="Times New Roman" w:eastAsia="Times New Roman" w:hAnsi="Times New Roman" w:cs="Times New Roman"/>
                <w:lang w:bidi="ar-JO"/>
              </w:rPr>
            </w:pPr>
            <w:r w:rsidRPr="008168DB">
              <w:rPr>
                <w:rFonts w:ascii="Times New Roman" w:eastAsia="Times New Roman" w:hAnsi="Times New Roman" w:cs="Times New Roman"/>
                <w:lang w:bidi="ar-JO"/>
              </w:rPr>
              <w:t>a2. Acquire knowledge of the Smart Pharmacy program and its applications.</w:t>
            </w:r>
          </w:p>
          <w:p w14:paraId="17AA6CB2" w14:textId="77777777" w:rsidR="008168DB" w:rsidRPr="008168DB" w:rsidRDefault="008168DB" w:rsidP="008168DB">
            <w:pPr>
              <w:spacing w:before="120"/>
              <w:ind w:left="360"/>
              <w:contextualSpacing/>
              <w:rPr>
                <w:rFonts w:ascii="Times New Roman" w:eastAsia="Times New Roman" w:hAnsi="Times New Roman" w:cs="Times New Roman"/>
                <w:lang w:bidi="ar-JO"/>
              </w:rPr>
            </w:pPr>
            <w:r w:rsidRPr="008168DB">
              <w:rPr>
                <w:rFonts w:ascii="Times New Roman" w:eastAsia="Times New Roman" w:hAnsi="Times New Roman" w:cs="Times New Roman"/>
                <w:lang w:bidi="ar-JO"/>
              </w:rPr>
              <w:t>a3. Gain insight into scientific trading practices within a community pharmacy.</w:t>
            </w:r>
          </w:p>
          <w:p w14:paraId="707968A3" w14:textId="0018B28C" w:rsidR="00EB19CC" w:rsidRPr="0025008C" w:rsidRDefault="008168DB" w:rsidP="008168DB">
            <w:pPr>
              <w:spacing w:before="120"/>
              <w:ind w:left="360"/>
              <w:contextualSpacing/>
              <w:rPr>
                <w:rFonts w:ascii="Times New Roman" w:eastAsia="Times New Roman" w:hAnsi="Times New Roman" w:cs="Times New Roman"/>
                <w:lang w:bidi="ar-JO"/>
              </w:rPr>
            </w:pPr>
            <w:r w:rsidRPr="008168DB">
              <w:rPr>
                <w:rFonts w:ascii="Times New Roman" w:eastAsia="Times New Roman" w:hAnsi="Times New Roman" w:cs="Times New Roman"/>
                <w:lang w:bidi="ar-JO"/>
              </w:rPr>
              <w:t>a4. Comprehend the importance and proper handling of sale and purchase vouchers.</w:t>
            </w:r>
          </w:p>
        </w:tc>
      </w:tr>
      <w:tr w:rsidR="00263393" w:rsidRPr="0025008C" w14:paraId="1DF72E46" w14:textId="77777777" w:rsidTr="00DE2AB9">
        <w:trPr>
          <w:trHeight w:val="397"/>
        </w:trPr>
        <w:tc>
          <w:tcPr>
            <w:tcW w:w="10206" w:type="dxa"/>
            <w:shd w:val="clear" w:color="auto" w:fill="D9D9D9"/>
            <w:vAlign w:val="center"/>
          </w:tcPr>
          <w:p w14:paraId="0FAA93DD" w14:textId="36F3EE09" w:rsidR="00263393" w:rsidRPr="0025008C" w:rsidRDefault="002801FF" w:rsidP="00321812">
            <w:pPr>
              <w:spacing w:before="120"/>
              <w:jc w:val="both"/>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Skills</w:t>
            </w:r>
          </w:p>
        </w:tc>
      </w:tr>
      <w:tr w:rsidR="00263393" w:rsidRPr="0025008C" w14:paraId="2F56D306" w14:textId="77777777" w:rsidTr="00DE2AB9">
        <w:trPr>
          <w:trHeight w:val="397"/>
        </w:trPr>
        <w:tc>
          <w:tcPr>
            <w:tcW w:w="10206" w:type="dxa"/>
            <w:shd w:val="clear" w:color="auto" w:fill="auto"/>
            <w:vAlign w:val="center"/>
          </w:tcPr>
          <w:p w14:paraId="3AA694C5" w14:textId="77777777" w:rsidR="008168DB" w:rsidRPr="008168DB" w:rsidRDefault="008168DB" w:rsidP="008168DB">
            <w:pPr>
              <w:spacing w:before="120"/>
              <w:ind w:left="360"/>
              <w:contextualSpacing/>
              <w:rPr>
                <w:rFonts w:ascii="Times New Roman" w:eastAsia="Times New Roman" w:hAnsi="Times New Roman" w:cs="Times New Roman"/>
                <w:lang w:bidi="ar-JO"/>
              </w:rPr>
            </w:pPr>
            <w:r w:rsidRPr="008168DB">
              <w:rPr>
                <w:rFonts w:ascii="Times New Roman" w:eastAsia="Times New Roman" w:hAnsi="Times New Roman" w:cs="Times New Roman"/>
                <w:lang w:bidi="ar-JO"/>
              </w:rPr>
              <w:t>b1. Apply theoretical knowledge to practical scenarios in community pharmacy.</w:t>
            </w:r>
          </w:p>
          <w:p w14:paraId="23A618C5" w14:textId="77777777" w:rsidR="008168DB" w:rsidRPr="008168DB" w:rsidRDefault="008168DB" w:rsidP="008168DB">
            <w:pPr>
              <w:spacing w:before="120"/>
              <w:ind w:left="360"/>
              <w:contextualSpacing/>
              <w:rPr>
                <w:rFonts w:ascii="Times New Roman" w:eastAsia="Times New Roman" w:hAnsi="Times New Roman" w:cs="Times New Roman"/>
                <w:lang w:bidi="ar-JO"/>
              </w:rPr>
            </w:pPr>
            <w:r w:rsidRPr="008168DB">
              <w:rPr>
                <w:rFonts w:ascii="Times New Roman" w:eastAsia="Times New Roman" w:hAnsi="Times New Roman" w:cs="Times New Roman"/>
                <w:lang w:bidi="ar-JO"/>
              </w:rPr>
              <w:t>b2. Demonstrate proficiency in using the Smart Pharmacy program.</w:t>
            </w:r>
          </w:p>
          <w:p w14:paraId="3610F0D1" w14:textId="77777777" w:rsidR="008168DB" w:rsidRPr="008168DB" w:rsidRDefault="008168DB" w:rsidP="008168DB">
            <w:pPr>
              <w:spacing w:before="120"/>
              <w:ind w:left="360"/>
              <w:contextualSpacing/>
              <w:rPr>
                <w:rFonts w:ascii="Times New Roman" w:eastAsia="Times New Roman" w:hAnsi="Times New Roman" w:cs="Times New Roman"/>
                <w:lang w:bidi="ar-JO"/>
              </w:rPr>
            </w:pPr>
            <w:r w:rsidRPr="008168DB">
              <w:rPr>
                <w:rFonts w:ascii="Times New Roman" w:eastAsia="Times New Roman" w:hAnsi="Times New Roman" w:cs="Times New Roman"/>
                <w:lang w:bidi="ar-JO"/>
              </w:rPr>
              <w:t>b3. Apply a scientific approach to trading practices in a community pharmacy.</w:t>
            </w:r>
          </w:p>
          <w:p w14:paraId="3BD32C49" w14:textId="42F3650E" w:rsidR="00263393" w:rsidRPr="0025008C" w:rsidRDefault="008168DB" w:rsidP="008168DB">
            <w:pPr>
              <w:spacing w:before="120"/>
              <w:ind w:left="360"/>
              <w:contextualSpacing/>
              <w:rPr>
                <w:rFonts w:ascii="Times New Roman" w:eastAsia="Times New Roman" w:hAnsi="Times New Roman" w:cs="Times New Roman"/>
                <w:lang w:bidi="ar-JO"/>
              </w:rPr>
            </w:pPr>
            <w:r w:rsidRPr="008168DB">
              <w:rPr>
                <w:rFonts w:ascii="Times New Roman" w:eastAsia="Times New Roman" w:hAnsi="Times New Roman" w:cs="Times New Roman"/>
                <w:lang w:bidi="ar-JO"/>
              </w:rPr>
              <w:lastRenderedPageBreak/>
              <w:t>b4. Effectively manage and document sale and purchase transactions.</w:t>
            </w:r>
          </w:p>
        </w:tc>
      </w:tr>
      <w:tr w:rsidR="00263393" w:rsidRPr="0025008C" w14:paraId="28881EA2" w14:textId="77777777" w:rsidTr="00DE2AB9">
        <w:trPr>
          <w:trHeight w:val="397"/>
        </w:trPr>
        <w:tc>
          <w:tcPr>
            <w:tcW w:w="10206" w:type="dxa"/>
            <w:shd w:val="clear" w:color="auto" w:fill="D9D9D9"/>
            <w:vAlign w:val="center"/>
          </w:tcPr>
          <w:p w14:paraId="30EA533D" w14:textId="54AE5FA6" w:rsidR="00263393" w:rsidRPr="0025008C" w:rsidRDefault="00573AB1" w:rsidP="00321812">
            <w:pPr>
              <w:spacing w:before="120"/>
              <w:jc w:val="center"/>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lastRenderedPageBreak/>
              <w:t>Competencies</w:t>
            </w:r>
          </w:p>
        </w:tc>
      </w:tr>
      <w:tr w:rsidR="00263393" w:rsidRPr="0025008C" w14:paraId="6467535D" w14:textId="77777777" w:rsidTr="00DE2AB9">
        <w:trPr>
          <w:trHeight w:val="397"/>
        </w:trPr>
        <w:tc>
          <w:tcPr>
            <w:tcW w:w="10206" w:type="dxa"/>
            <w:shd w:val="clear" w:color="auto" w:fill="auto"/>
            <w:vAlign w:val="center"/>
          </w:tcPr>
          <w:p w14:paraId="7E2B8D8C" w14:textId="77777777" w:rsidR="008168DB" w:rsidRPr="008168DB" w:rsidRDefault="008168DB" w:rsidP="008168DB">
            <w:pPr>
              <w:spacing w:before="120"/>
              <w:contextualSpacing/>
              <w:rPr>
                <w:rFonts w:ascii="Times New Roman" w:eastAsia="Times New Roman" w:hAnsi="Times New Roman" w:cs="Simplified Arabic"/>
                <w:lang w:bidi="ar-JO"/>
              </w:rPr>
            </w:pPr>
            <w:r w:rsidRPr="008168DB">
              <w:rPr>
                <w:rFonts w:ascii="Times New Roman" w:eastAsia="Times New Roman" w:hAnsi="Times New Roman" w:cs="Simplified Arabic"/>
                <w:lang w:bidi="ar-JO"/>
              </w:rPr>
              <w:t>c1. Utilize acquired knowledge to make informed decisions in community pharmacy settings.</w:t>
            </w:r>
          </w:p>
          <w:p w14:paraId="67E2407F" w14:textId="77777777" w:rsidR="008168DB" w:rsidRPr="008168DB" w:rsidRDefault="008168DB" w:rsidP="008168DB">
            <w:pPr>
              <w:spacing w:before="120"/>
              <w:contextualSpacing/>
              <w:rPr>
                <w:rFonts w:ascii="Times New Roman" w:eastAsia="Times New Roman" w:hAnsi="Times New Roman" w:cs="Simplified Arabic"/>
                <w:lang w:bidi="ar-JO"/>
              </w:rPr>
            </w:pPr>
            <w:r w:rsidRPr="008168DB">
              <w:rPr>
                <w:rFonts w:ascii="Times New Roman" w:eastAsia="Times New Roman" w:hAnsi="Times New Roman" w:cs="Simplified Arabic"/>
                <w:lang w:bidi="ar-JO"/>
              </w:rPr>
              <w:t>c2. Apply the Smart Pharmacy program for efficient pharmacy operations.</w:t>
            </w:r>
          </w:p>
          <w:p w14:paraId="6DD14617" w14:textId="77777777" w:rsidR="008168DB" w:rsidRPr="008168DB" w:rsidRDefault="008168DB" w:rsidP="008168DB">
            <w:pPr>
              <w:spacing w:before="120"/>
              <w:contextualSpacing/>
              <w:rPr>
                <w:rFonts w:ascii="Times New Roman" w:eastAsia="Times New Roman" w:hAnsi="Times New Roman" w:cs="Simplified Arabic"/>
                <w:lang w:bidi="ar-JO"/>
              </w:rPr>
            </w:pPr>
            <w:r w:rsidRPr="008168DB">
              <w:rPr>
                <w:rFonts w:ascii="Times New Roman" w:eastAsia="Times New Roman" w:hAnsi="Times New Roman" w:cs="Simplified Arabic"/>
                <w:lang w:bidi="ar-JO"/>
              </w:rPr>
              <w:t>c3. Implement scientific trading practices to enhance the quality of community pharmacy services.</w:t>
            </w:r>
          </w:p>
          <w:p w14:paraId="29A9712B" w14:textId="107AC729" w:rsidR="00263393" w:rsidRPr="0025008C" w:rsidRDefault="008168DB" w:rsidP="008168DB">
            <w:pPr>
              <w:spacing w:before="120"/>
              <w:contextualSpacing/>
              <w:rPr>
                <w:rFonts w:ascii="Times New Roman" w:eastAsia="Times New Roman" w:hAnsi="Times New Roman" w:cs="Simplified Arabic"/>
                <w:lang w:bidi="ar-JO"/>
              </w:rPr>
            </w:pPr>
            <w:r w:rsidRPr="008168DB">
              <w:rPr>
                <w:rFonts w:ascii="Times New Roman" w:eastAsia="Times New Roman" w:hAnsi="Times New Roman" w:cs="Simplified Arabic"/>
                <w:lang w:bidi="ar-JO"/>
              </w:rPr>
              <w:t>c4. Demonstrate accuracy and compliance in the handling of sale and purchase vouchers.</w:t>
            </w:r>
          </w:p>
        </w:tc>
      </w:tr>
      <w:tr w:rsidR="00263393" w:rsidRPr="0025008C" w14:paraId="7A9DFEF4" w14:textId="77777777" w:rsidTr="00DE2AB9">
        <w:trPr>
          <w:trHeight w:val="397"/>
        </w:trPr>
        <w:tc>
          <w:tcPr>
            <w:tcW w:w="10206" w:type="dxa"/>
            <w:shd w:val="clear" w:color="auto" w:fill="D9D9D9"/>
            <w:vAlign w:val="center"/>
          </w:tcPr>
          <w:p w14:paraId="6AF60155" w14:textId="7271EF2A" w:rsidR="00263393" w:rsidRPr="0025008C" w:rsidRDefault="00D576FF" w:rsidP="00321812">
            <w:pPr>
              <w:spacing w:before="120"/>
              <w:jc w:val="center"/>
              <w:rPr>
                <w:rFonts w:ascii="Times New Roman" w:eastAsia="Calibri" w:hAnsi="Times New Roman" w:cs="Simplified Arabic"/>
                <w:b/>
                <w:bCs/>
                <w:color w:val="000000"/>
                <w:rtl/>
                <w:lang w:bidi="ar-JO"/>
              </w:rPr>
            </w:pPr>
            <w:r w:rsidRPr="0025008C">
              <w:rPr>
                <w:rFonts w:ascii="Times New Roman" w:eastAsia="Calibri" w:hAnsi="Times New Roman" w:cs="Simplified Arabic"/>
                <w:b/>
                <w:bCs/>
                <w:color w:val="000000"/>
                <w:lang w:bidi="ar-JO"/>
              </w:rPr>
              <w:t>Learning Methods</w:t>
            </w:r>
          </w:p>
        </w:tc>
      </w:tr>
      <w:tr w:rsidR="00263393" w:rsidRPr="0025008C" w14:paraId="4454ABE3" w14:textId="77777777" w:rsidTr="00DE2AB9">
        <w:trPr>
          <w:trHeight w:val="397"/>
        </w:trPr>
        <w:tc>
          <w:tcPr>
            <w:tcW w:w="10206" w:type="dxa"/>
            <w:shd w:val="clear" w:color="auto" w:fill="auto"/>
            <w:vAlign w:val="center"/>
          </w:tcPr>
          <w:p w14:paraId="403EADA7" w14:textId="77777777" w:rsidR="008168DB" w:rsidRPr="008168DB" w:rsidRDefault="008168DB" w:rsidP="008168DB">
            <w:pPr>
              <w:pStyle w:val="a4"/>
              <w:numPr>
                <w:ilvl w:val="0"/>
                <w:numId w:val="9"/>
              </w:numPr>
              <w:spacing w:before="120"/>
              <w:rPr>
                <w:rFonts w:eastAsia="Calibri" w:cs="Simplified Arabic"/>
                <w:color w:val="000000"/>
              </w:rPr>
            </w:pPr>
            <w:r w:rsidRPr="008168DB">
              <w:rPr>
                <w:rFonts w:eastAsia="Calibri" w:cs="Simplified Arabic"/>
                <w:color w:val="000000"/>
              </w:rPr>
              <w:t>Lectures on the foundational principles of community pharmacy.</w:t>
            </w:r>
          </w:p>
          <w:p w14:paraId="3F98BB28" w14:textId="77777777" w:rsidR="008168DB" w:rsidRPr="008168DB" w:rsidRDefault="008168DB" w:rsidP="008168DB">
            <w:pPr>
              <w:pStyle w:val="a4"/>
              <w:numPr>
                <w:ilvl w:val="0"/>
                <w:numId w:val="9"/>
              </w:numPr>
              <w:spacing w:before="120"/>
              <w:rPr>
                <w:rFonts w:eastAsia="Calibri" w:cs="Simplified Arabic"/>
                <w:color w:val="000000"/>
              </w:rPr>
            </w:pPr>
            <w:r w:rsidRPr="008168DB">
              <w:rPr>
                <w:rFonts w:eastAsia="Calibri" w:cs="Simplified Arabic"/>
                <w:color w:val="000000"/>
              </w:rPr>
              <w:t>Hands-on training sessions using the Smart Pharmacy program.</w:t>
            </w:r>
          </w:p>
          <w:p w14:paraId="6150BF0D" w14:textId="77777777" w:rsidR="008168DB" w:rsidRPr="008168DB" w:rsidRDefault="008168DB" w:rsidP="008168DB">
            <w:pPr>
              <w:pStyle w:val="a4"/>
              <w:numPr>
                <w:ilvl w:val="0"/>
                <w:numId w:val="9"/>
              </w:numPr>
              <w:spacing w:before="120"/>
              <w:rPr>
                <w:rFonts w:eastAsia="Calibri" w:cs="Simplified Arabic"/>
                <w:color w:val="000000"/>
              </w:rPr>
            </w:pPr>
            <w:r w:rsidRPr="008168DB">
              <w:rPr>
                <w:rFonts w:eastAsia="Calibri" w:cs="Simplified Arabic"/>
                <w:color w:val="000000"/>
              </w:rPr>
              <w:t>Case studies and discussions on scientific trading practices.</w:t>
            </w:r>
          </w:p>
          <w:p w14:paraId="71BE4789" w14:textId="77777777" w:rsidR="008168DB" w:rsidRPr="008168DB" w:rsidRDefault="008168DB" w:rsidP="008168DB">
            <w:pPr>
              <w:pStyle w:val="a4"/>
              <w:numPr>
                <w:ilvl w:val="0"/>
                <w:numId w:val="9"/>
              </w:numPr>
              <w:spacing w:before="120"/>
              <w:rPr>
                <w:rFonts w:eastAsia="Calibri" w:cs="Simplified Arabic"/>
                <w:color w:val="000000"/>
              </w:rPr>
            </w:pPr>
            <w:r w:rsidRPr="008168DB">
              <w:rPr>
                <w:rFonts w:eastAsia="Calibri" w:cs="Simplified Arabic"/>
                <w:color w:val="000000"/>
              </w:rPr>
              <w:t>Role-playing exercises simulating real-world scenarios in community pharmacy.</w:t>
            </w:r>
          </w:p>
          <w:p w14:paraId="1A4AD832" w14:textId="69A60E85" w:rsidR="00263393" w:rsidRPr="008168DB" w:rsidRDefault="008168DB" w:rsidP="008168DB">
            <w:pPr>
              <w:pStyle w:val="a4"/>
              <w:numPr>
                <w:ilvl w:val="0"/>
                <w:numId w:val="9"/>
              </w:numPr>
              <w:spacing w:before="120"/>
              <w:rPr>
                <w:rFonts w:eastAsia="Calibri" w:cs="Simplified Arabic"/>
                <w:color w:val="000000"/>
              </w:rPr>
            </w:pPr>
            <w:r w:rsidRPr="008168DB">
              <w:rPr>
                <w:rFonts w:eastAsia="Calibri" w:cs="Simplified Arabic"/>
                <w:color w:val="000000"/>
              </w:rPr>
              <w:t>Practical sessions focusing on the proper handling of sale and purchase vouchers.</w:t>
            </w:r>
          </w:p>
        </w:tc>
      </w:tr>
      <w:tr w:rsidR="00263393" w:rsidRPr="0025008C" w14:paraId="2F283B5C" w14:textId="77777777" w:rsidTr="00DE2AB9">
        <w:trPr>
          <w:trHeight w:val="397"/>
        </w:trPr>
        <w:tc>
          <w:tcPr>
            <w:tcW w:w="10206" w:type="dxa"/>
            <w:shd w:val="clear" w:color="auto" w:fill="D9D9D9"/>
            <w:vAlign w:val="center"/>
          </w:tcPr>
          <w:p w14:paraId="7F53065E" w14:textId="75519718" w:rsidR="00263393" w:rsidRPr="0025008C" w:rsidRDefault="002801FF" w:rsidP="00321812">
            <w:pPr>
              <w:spacing w:before="120"/>
              <w:jc w:val="center"/>
              <w:rPr>
                <w:rFonts w:ascii="Times New Roman" w:eastAsia="Calibri" w:hAnsi="Times New Roman" w:cs="Simplified Arabic"/>
                <w:color w:val="000000"/>
                <w:lang w:bidi="ar-JO"/>
              </w:rPr>
            </w:pPr>
            <w:r w:rsidRPr="0025008C">
              <w:rPr>
                <w:rFonts w:ascii="Times New Roman" w:eastAsia="Calibri" w:hAnsi="Times New Roman" w:cs="Simplified Arabic"/>
                <w:b/>
                <w:bCs/>
                <w:color w:val="000000"/>
                <w:lang w:bidi="ar-JO"/>
              </w:rPr>
              <w:t>Evaluation Tools</w:t>
            </w:r>
          </w:p>
        </w:tc>
      </w:tr>
      <w:tr w:rsidR="00EB19CC" w:rsidRPr="0025008C" w14:paraId="270FE688" w14:textId="77777777" w:rsidTr="00DE2AB9">
        <w:trPr>
          <w:trHeight w:val="397"/>
        </w:trPr>
        <w:tc>
          <w:tcPr>
            <w:tcW w:w="10206" w:type="dxa"/>
            <w:shd w:val="clear" w:color="auto" w:fill="auto"/>
            <w:vAlign w:val="center"/>
          </w:tcPr>
          <w:p w14:paraId="357A11F6" w14:textId="627CE212" w:rsidR="00EB19CC" w:rsidRPr="0025008C" w:rsidRDefault="00EB19CC" w:rsidP="00321812">
            <w:pPr>
              <w:spacing w:before="120"/>
              <w:jc w:val="center"/>
              <w:rPr>
                <w:rFonts w:ascii="Times New Roman" w:eastAsia="Calibri" w:hAnsi="Times New Roman" w:cs="Times New Roman"/>
                <w:b/>
                <w:bCs/>
                <w:color w:val="000000"/>
                <w:sz w:val="24"/>
                <w:szCs w:val="24"/>
                <w:lang w:bidi="ar-JO"/>
              </w:rPr>
            </w:pPr>
            <w:r w:rsidRPr="0025008C">
              <w:rPr>
                <w:rFonts w:ascii="Times New Roman" w:eastAsia="Calibri" w:hAnsi="Times New Roman" w:cs="Simplified Arabic"/>
                <w:color w:val="000000"/>
                <w:lang w:bidi="ar-JO"/>
              </w:rPr>
              <w:t>Quizzes, Midterm exam, Final Exam</w:t>
            </w:r>
          </w:p>
        </w:tc>
      </w:tr>
    </w:tbl>
    <w:tbl>
      <w:tblPr>
        <w:tblStyle w:val="TableGrid2"/>
        <w:tblW w:w="10206" w:type="dxa"/>
        <w:tblLayout w:type="fixed"/>
        <w:tblLook w:val="04A0" w:firstRow="1" w:lastRow="0" w:firstColumn="1" w:lastColumn="0" w:noHBand="0" w:noVBand="1"/>
      </w:tblPr>
      <w:tblGrid>
        <w:gridCol w:w="875"/>
        <w:gridCol w:w="5074"/>
        <w:gridCol w:w="1134"/>
        <w:gridCol w:w="1276"/>
        <w:gridCol w:w="850"/>
        <w:gridCol w:w="997"/>
      </w:tblGrid>
      <w:tr w:rsidR="00791631" w:rsidRPr="0025008C" w14:paraId="0755D4F0" w14:textId="77777777" w:rsidTr="00153B48">
        <w:trPr>
          <w:trHeight w:val="397"/>
        </w:trPr>
        <w:tc>
          <w:tcPr>
            <w:tcW w:w="875" w:type="dxa"/>
            <w:shd w:val="clear" w:color="auto" w:fill="D9D9D9" w:themeFill="background1" w:themeFillShade="D9"/>
            <w:vAlign w:val="center"/>
          </w:tcPr>
          <w:p w14:paraId="01E4169F" w14:textId="77777777" w:rsidR="00791631" w:rsidRPr="0025008C" w:rsidRDefault="00791631" w:rsidP="00B000B0">
            <w:pPr>
              <w:jc w:val="center"/>
              <w:rPr>
                <w:rFonts w:asciiTheme="majorBidi" w:hAnsiTheme="majorBidi" w:cstheme="majorBidi"/>
                <w:b/>
                <w:bCs/>
                <w:sz w:val="24"/>
                <w:szCs w:val="24"/>
                <w:lang w:bidi="ar-JO"/>
              </w:rPr>
            </w:pPr>
            <w:bookmarkStart w:id="1" w:name="_Hlk150538984"/>
            <w:r w:rsidRPr="0025008C">
              <w:rPr>
                <w:rFonts w:asciiTheme="majorBidi" w:hAnsiTheme="majorBidi" w:cstheme="majorBidi"/>
                <w:b/>
                <w:bCs/>
                <w:sz w:val="24"/>
                <w:szCs w:val="24"/>
                <w:lang w:bidi="ar-JO"/>
              </w:rPr>
              <w:t>Week</w:t>
            </w:r>
          </w:p>
        </w:tc>
        <w:tc>
          <w:tcPr>
            <w:tcW w:w="5074" w:type="dxa"/>
            <w:shd w:val="clear" w:color="auto" w:fill="D9D9D9" w:themeFill="background1" w:themeFillShade="D9"/>
            <w:vAlign w:val="center"/>
          </w:tcPr>
          <w:p w14:paraId="2644750E" w14:textId="77777777" w:rsidR="00791631" w:rsidRPr="0025008C" w:rsidRDefault="00791631" w:rsidP="00B000B0">
            <w:pPr>
              <w:jc w:val="center"/>
              <w:rPr>
                <w:rFonts w:asciiTheme="majorBidi" w:hAnsiTheme="majorBidi" w:cstheme="majorBidi"/>
                <w:b/>
                <w:bCs/>
                <w:sz w:val="24"/>
                <w:szCs w:val="24"/>
                <w:lang w:bidi="ar-JO"/>
              </w:rPr>
            </w:pPr>
            <w:r w:rsidRPr="0025008C">
              <w:rPr>
                <w:rFonts w:asciiTheme="majorBidi" w:hAnsiTheme="majorBidi" w:cstheme="majorBidi"/>
                <w:b/>
                <w:bCs/>
                <w:sz w:val="24"/>
                <w:szCs w:val="24"/>
                <w:lang w:bidi="ar-JO"/>
              </w:rPr>
              <w:t>Topics</w:t>
            </w:r>
          </w:p>
        </w:tc>
        <w:tc>
          <w:tcPr>
            <w:tcW w:w="1134" w:type="dxa"/>
            <w:shd w:val="clear" w:color="auto" w:fill="D9D9D9" w:themeFill="background1" w:themeFillShade="D9"/>
            <w:vAlign w:val="center"/>
          </w:tcPr>
          <w:p w14:paraId="2B4B62C5" w14:textId="77777777" w:rsidR="00791631" w:rsidRPr="003A773E" w:rsidRDefault="00791631" w:rsidP="00B000B0">
            <w:pPr>
              <w:jc w:val="center"/>
              <w:rPr>
                <w:rFonts w:asciiTheme="majorBidi" w:hAnsiTheme="majorBidi" w:cstheme="majorBidi"/>
                <w:b/>
                <w:bCs/>
                <w:lang w:bidi="ar-JO"/>
              </w:rPr>
            </w:pPr>
            <w:r w:rsidRPr="003A773E">
              <w:rPr>
                <w:rFonts w:asciiTheme="majorBidi" w:hAnsiTheme="majorBidi" w:cstheme="majorBidi"/>
                <w:b/>
                <w:bCs/>
                <w:lang w:bidi="ar-JO"/>
              </w:rPr>
              <w:t>Learning methods</w:t>
            </w:r>
          </w:p>
        </w:tc>
        <w:tc>
          <w:tcPr>
            <w:tcW w:w="1276" w:type="dxa"/>
            <w:shd w:val="clear" w:color="auto" w:fill="D9D9D9" w:themeFill="background1" w:themeFillShade="D9"/>
            <w:vAlign w:val="center"/>
          </w:tcPr>
          <w:p w14:paraId="0618F164" w14:textId="77777777" w:rsidR="00791631" w:rsidRPr="003A773E" w:rsidRDefault="00791631" w:rsidP="00B000B0">
            <w:pPr>
              <w:jc w:val="center"/>
              <w:rPr>
                <w:rFonts w:asciiTheme="majorBidi" w:hAnsiTheme="majorBidi" w:cstheme="majorBidi"/>
                <w:b/>
                <w:bCs/>
                <w:lang w:bidi="ar-JO"/>
              </w:rPr>
            </w:pPr>
            <w:r w:rsidRPr="003A773E">
              <w:rPr>
                <w:rFonts w:asciiTheme="majorBidi" w:hAnsiTheme="majorBidi" w:cstheme="majorBidi"/>
                <w:b/>
                <w:bCs/>
                <w:lang w:bidi="ar-JO"/>
              </w:rPr>
              <w:t>Evaluation tool</w:t>
            </w:r>
          </w:p>
        </w:tc>
        <w:tc>
          <w:tcPr>
            <w:tcW w:w="850" w:type="dxa"/>
            <w:shd w:val="clear" w:color="auto" w:fill="D9D9D9" w:themeFill="background1" w:themeFillShade="D9"/>
            <w:vAlign w:val="center"/>
          </w:tcPr>
          <w:p w14:paraId="05F14A4B" w14:textId="77777777" w:rsidR="00791631"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ILOs</w:t>
            </w:r>
          </w:p>
        </w:tc>
        <w:tc>
          <w:tcPr>
            <w:tcW w:w="997" w:type="dxa"/>
            <w:shd w:val="clear" w:color="auto" w:fill="D9D9D9" w:themeFill="background1" w:themeFillShade="D9"/>
          </w:tcPr>
          <w:p w14:paraId="14BBE53B" w14:textId="69855659" w:rsidR="00791631" w:rsidRPr="0025008C" w:rsidRDefault="00791631" w:rsidP="00B000B0">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hours</w:t>
            </w:r>
          </w:p>
        </w:tc>
      </w:tr>
      <w:tr w:rsidR="00791631" w:rsidRPr="0025008C" w14:paraId="4ECC8C68" w14:textId="77777777" w:rsidTr="00153B48">
        <w:trPr>
          <w:trHeight w:val="397"/>
        </w:trPr>
        <w:tc>
          <w:tcPr>
            <w:tcW w:w="875" w:type="dxa"/>
            <w:shd w:val="clear" w:color="auto" w:fill="auto"/>
            <w:vAlign w:val="center"/>
          </w:tcPr>
          <w:p w14:paraId="02D6C020" w14:textId="77777777" w:rsidR="00791631" w:rsidRPr="0025008C" w:rsidRDefault="00791631" w:rsidP="00B000B0">
            <w:pPr>
              <w:jc w:val="center"/>
              <w:rPr>
                <w:rFonts w:asciiTheme="majorBidi" w:hAnsiTheme="majorBidi" w:cstheme="majorBidi"/>
                <w:sz w:val="24"/>
                <w:szCs w:val="24"/>
                <w:lang w:bidi="ar-JO"/>
              </w:rPr>
            </w:pPr>
            <w:r>
              <w:rPr>
                <w:rFonts w:asciiTheme="majorBidi" w:hAnsiTheme="majorBidi" w:cstheme="majorBidi"/>
                <w:b/>
                <w:bCs/>
                <w:sz w:val="24"/>
                <w:szCs w:val="24"/>
                <w:lang w:bidi="ar-JO"/>
              </w:rPr>
              <w:t>1.</w:t>
            </w:r>
          </w:p>
        </w:tc>
        <w:tc>
          <w:tcPr>
            <w:tcW w:w="5074" w:type="dxa"/>
            <w:shd w:val="clear" w:color="auto" w:fill="auto"/>
            <w:vAlign w:val="center"/>
          </w:tcPr>
          <w:p w14:paraId="0395434D" w14:textId="77777777" w:rsidR="00791631" w:rsidRPr="0025008C" w:rsidRDefault="00791631" w:rsidP="00B000B0">
            <w:pPr>
              <w:jc w:val="center"/>
              <w:rPr>
                <w:rFonts w:asciiTheme="majorBidi" w:hAnsiTheme="majorBidi" w:cstheme="majorBidi"/>
                <w:sz w:val="24"/>
                <w:szCs w:val="24"/>
                <w:lang w:bidi="ar-JO"/>
              </w:rPr>
            </w:pPr>
            <w:r>
              <w:rPr>
                <w:rFonts w:asciiTheme="majorBidi" w:hAnsiTheme="majorBidi" w:cstheme="majorBidi"/>
                <w:sz w:val="24"/>
                <w:szCs w:val="24"/>
                <w:lang w:bidi="ar-JO"/>
              </w:rPr>
              <w:t>Introduction</w:t>
            </w:r>
          </w:p>
        </w:tc>
        <w:tc>
          <w:tcPr>
            <w:tcW w:w="1134" w:type="dxa"/>
            <w:shd w:val="clear" w:color="auto" w:fill="auto"/>
          </w:tcPr>
          <w:p w14:paraId="104392E1" w14:textId="3B19CEB9" w:rsidR="00791631" w:rsidRPr="0025008C" w:rsidRDefault="00791631" w:rsidP="00B000B0">
            <w:pPr>
              <w:ind w:left="-18"/>
              <w:jc w:val="center"/>
              <w:rPr>
                <w:rFonts w:asciiTheme="majorBidi" w:hAnsiTheme="majorBidi" w:cstheme="majorBidi"/>
                <w:sz w:val="24"/>
                <w:szCs w:val="24"/>
                <w:lang w:bidi="ar-JO"/>
              </w:rPr>
            </w:pPr>
            <w:r w:rsidRPr="00506772">
              <w:rPr>
                <w:rFonts w:eastAsia="Calibri" w:cs="Simplified Arabic"/>
                <w:color w:val="000000"/>
              </w:rPr>
              <w:t>Lectures</w:t>
            </w:r>
          </w:p>
        </w:tc>
        <w:tc>
          <w:tcPr>
            <w:tcW w:w="1276" w:type="dxa"/>
            <w:shd w:val="clear" w:color="auto" w:fill="auto"/>
          </w:tcPr>
          <w:p w14:paraId="0B668B2A" w14:textId="253BA281" w:rsidR="00791631" w:rsidRPr="0025008C" w:rsidRDefault="00791631" w:rsidP="00B000B0">
            <w:pPr>
              <w:jc w:val="center"/>
              <w:rPr>
                <w:rFonts w:asciiTheme="majorBidi" w:hAnsiTheme="majorBidi" w:cstheme="majorBidi"/>
                <w:sz w:val="24"/>
                <w:szCs w:val="24"/>
                <w:lang w:bidi="ar-JO"/>
              </w:rPr>
            </w:pPr>
            <w:r w:rsidRPr="00D77A34">
              <w:rPr>
                <w:rFonts w:ascii="Times New Roman" w:eastAsia="Calibri" w:hAnsi="Times New Roman" w:cs="Simplified Arabic"/>
                <w:color w:val="000000"/>
                <w:lang w:bidi="ar-JO"/>
              </w:rPr>
              <w:t>Quizzes,</w:t>
            </w:r>
          </w:p>
        </w:tc>
        <w:tc>
          <w:tcPr>
            <w:tcW w:w="850" w:type="dxa"/>
            <w:vAlign w:val="center"/>
          </w:tcPr>
          <w:p w14:paraId="77F56EC8" w14:textId="100BDA50"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A1,2b1</w:t>
            </w:r>
          </w:p>
        </w:tc>
        <w:tc>
          <w:tcPr>
            <w:tcW w:w="997" w:type="dxa"/>
            <w:shd w:val="clear" w:color="auto" w:fill="auto"/>
          </w:tcPr>
          <w:p w14:paraId="1DA7F0C6" w14:textId="60C536CF"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12860404" w14:textId="77777777" w:rsidTr="00153B48">
        <w:trPr>
          <w:trHeight w:val="397"/>
        </w:trPr>
        <w:tc>
          <w:tcPr>
            <w:tcW w:w="875" w:type="dxa"/>
            <w:shd w:val="clear" w:color="auto" w:fill="auto"/>
            <w:vAlign w:val="center"/>
          </w:tcPr>
          <w:p w14:paraId="18335FA1"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2.</w:t>
            </w:r>
          </w:p>
        </w:tc>
        <w:tc>
          <w:tcPr>
            <w:tcW w:w="5074" w:type="dxa"/>
            <w:shd w:val="clear" w:color="auto" w:fill="auto"/>
            <w:vAlign w:val="center"/>
          </w:tcPr>
          <w:p w14:paraId="05E861E8" w14:textId="087D68B2"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Medication</w:t>
            </w:r>
            <w:bookmarkStart w:id="2" w:name="_GoBack"/>
            <w:bookmarkEnd w:id="2"/>
            <w:r w:rsidRPr="005339D9">
              <w:rPr>
                <w:rFonts w:asciiTheme="majorBidi" w:hAnsiTheme="majorBidi" w:cstheme="majorBidi"/>
                <w:sz w:val="24"/>
                <w:szCs w:val="24"/>
                <w:lang w:bidi="ar-JO"/>
              </w:rPr>
              <w:t>s in Jordan market</w:t>
            </w:r>
          </w:p>
        </w:tc>
        <w:tc>
          <w:tcPr>
            <w:tcW w:w="1134" w:type="dxa"/>
            <w:shd w:val="clear" w:color="auto" w:fill="auto"/>
          </w:tcPr>
          <w:p w14:paraId="3F00C085" w14:textId="681C6513"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Case studies </w:t>
            </w:r>
          </w:p>
        </w:tc>
        <w:tc>
          <w:tcPr>
            <w:tcW w:w="1276" w:type="dxa"/>
            <w:shd w:val="clear" w:color="auto" w:fill="auto"/>
          </w:tcPr>
          <w:p w14:paraId="1AE693D9" w14:textId="7BD5E508" w:rsidR="00791631" w:rsidRPr="0025008C" w:rsidRDefault="00791631" w:rsidP="00B000B0">
            <w:pPr>
              <w:jc w:val="center"/>
              <w:rPr>
                <w:rFonts w:asciiTheme="majorBidi" w:hAnsiTheme="majorBidi" w:cstheme="majorBidi"/>
                <w:sz w:val="24"/>
                <w:szCs w:val="24"/>
                <w:lang w:bidi="ar-JO"/>
              </w:rPr>
            </w:pPr>
            <w:r w:rsidRPr="00D77A34">
              <w:rPr>
                <w:rFonts w:ascii="Times New Roman" w:eastAsia="Calibri" w:hAnsi="Times New Roman" w:cs="Simplified Arabic"/>
                <w:color w:val="000000"/>
                <w:lang w:bidi="ar-JO"/>
              </w:rPr>
              <w:t>Quizzes,</w:t>
            </w:r>
          </w:p>
        </w:tc>
        <w:tc>
          <w:tcPr>
            <w:tcW w:w="850" w:type="dxa"/>
            <w:vAlign w:val="center"/>
          </w:tcPr>
          <w:p w14:paraId="1AC2A408" w14:textId="7C927F85"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A4,2</w:t>
            </w:r>
          </w:p>
        </w:tc>
        <w:tc>
          <w:tcPr>
            <w:tcW w:w="997" w:type="dxa"/>
            <w:shd w:val="clear" w:color="auto" w:fill="auto"/>
          </w:tcPr>
          <w:p w14:paraId="381B8339" w14:textId="08D49D90"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0B7C3813" w14:textId="77777777" w:rsidTr="00153B48">
        <w:trPr>
          <w:trHeight w:val="397"/>
        </w:trPr>
        <w:tc>
          <w:tcPr>
            <w:tcW w:w="875" w:type="dxa"/>
            <w:shd w:val="clear" w:color="auto" w:fill="auto"/>
            <w:vAlign w:val="center"/>
          </w:tcPr>
          <w:p w14:paraId="3A54CCEB"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3.</w:t>
            </w:r>
          </w:p>
        </w:tc>
        <w:tc>
          <w:tcPr>
            <w:tcW w:w="5074" w:type="dxa"/>
            <w:shd w:val="clear" w:color="auto" w:fill="auto"/>
            <w:vAlign w:val="center"/>
          </w:tcPr>
          <w:p w14:paraId="62462770" w14:textId="4A2FF14C"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Medications in Jordan market</w:t>
            </w:r>
            <w:r>
              <w:rPr>
                <w:rFonts w:asciiTheme="majorBidi" w:hAnsiTheme="majorBidi" w:cstheme="majorBidi"/>
                <w:sz w:val="24"/>
                <w:szCs w:val="24"/>
                <w:lang w:bidi="ar-JO"/>
              </w:rPr>
              <w:t xml:space="preserve"> 2</w:t>
            </w:r>
          </w:p>
        </w:tc>
        <w:tc>
          <w:tcPr>
            <w:tcW w:w="1134" w:type="dxa"/>
            <w:shd w:val="clear" w:color="auto" w:fill="auto"/>
          </w:tcPr>
          <w:p w14:paraId="3863EC3F" w14:textId="245E69E3"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Role-playing </w:t>
            </w:r>
          </w:p>
        </w:tc>
        <w:tc>
          <w:tcPr>
            <w:tcW w:w="1276" w:type="dxa"/>
            <w:shd w:val="clear" w:color="auto" w:fill="auto"/>
          </w:tcPr>
          <w:p w14:paraId="6C6B10B0" w14:textId="57C0709F" w:rsidR="00791631" w:rsidRPr="0025008C" w:rsidRDefault="00791631" w:rsidP="00B000B0">
            <w:pPr>
              <w:jc w:val="center"/>
              <w:rPr>
                <w:rFonts w:asciiTheme="majorBidi" w:hAnsiTheme="majorBidi" w:cstheme="majorBidi"/>
                <w:sz w:val="24"/>
                <w:szCs w:val="24"/>
                <w:lang w:bidi="ar-JO"/>
              </w:rPr>
            </w:pPr>
            <w:r w:rsidRPr="00D77A34">
              <w:rPr>
                <w:rFonts w:ascii="Times New Roman" w:eastAsia="Calibri" w:hAnsi="Times New Roman" w:cs="Simplified Arabic"/>
                <w:color w:val="000000"/>
                <w:lang w:bidi="ar-JO"/>
              </w:rPr>
              <w:t>Quizzes,</w:t>
            </w:r>
          </w:p>
        </w:tc>
        <w:tc>
          <w:tcPr>
            <w:tcW w:w="850" w:type="dxa"/>
            <w:vAlign w:val="center"/>
          </w:tcPr>
          <w:p w14:paraId="626C2E0A" w14:textId="63BA4914"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A3</w:t>
            </w:r>
          </w:p>
        </w:tc>
        <w:tc>
          <w:tcPr>
            <w:tcW w:w="997" w:type="dxa"/>
            <w:shd w:val="clear" w:color="auto" w:fill="auto"/>
          </w:tcPr>
          <w:p w14:paraId="6B2F2A72" w14:textId="5FAD422D"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4C8F3F33" w14:textId="77777777" w:rsidTr="00153B48">
        <w:trPr>
          <w:trHeight w:val="397"/>
        </w:trPr>
        <w:tc>
          <w:tcPr>
            <w:tcW w:w="875" w:type="dxa"/>
            <w:shd w:val="clear" w:color="auto" w:fill="auto"/>
            <w:vAlign w:val="center"/>
          </w:tcPr>
          <w:p w14:paraId="377FF0AB"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4.</w:t>
            </w:r>
          </w:p>
        </w:tc>
        <w:tc>
          <w:tcPr>
            <w:tcW w:w="5074" w:type="dxa"/>
            <w:shd w:val="clear" w:color="auto" w:fill="auto"/>
            <w:vAlign w:val="center"/>
          </w:tcPr>
          <w:p w14:paraId="424099B3" w14:textId="34DABF98"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The use of different dosage forms</w:t>
            </w:r>
          </w:p>
        </w:tc>
        <w:tc>
          <w:tcPr>
            <w:tcW w:w="1134" w:type="dxa"/>
            <w:shd w:val="clear" w:color="auto" w:fill="auto"/>
          </w:tcPr>
          <w:p w14:paraId="4355501A" w14:textId="5510F717"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Practical sessions </w:t>
            </w:r>
          </w:p>
        </w:tc>
        <w:tc>
          <w:tcPr>
            <w:tcW w:w="1276" w:type="dxa"/>
            <w:shd w:val="clear" w:color="auto" w:fill="auto"/>
            <w:vAlign w:val="center"/>
          </w:tcPr>
          <w:p w14:paraId="3AEEDAC0" w14:textId="77777777" w:rsidR="00791631" w:rsidRPr="0025008C" w:rsidRDefault="00791631" w:rsidP="00B000B0">
            <w:pPr>
              <w:jc w:val="center"/>
              <w:rPr>
                <w:rFonts w:asciiTheme="majorBidi" w:hAnsiTheme="majorBidi" w:cstheme="majorBidi"/>
                <w:sz w:val="24"/>
                <w:szCs w:val="24"/>
                <w:lang w:bidi="ar-JO"/>
              </w:rPr>
            </w:pPr>
          </w:p>
        </w:tc>
        <w:tc>
          <w:tcPr>
            <w:tcW w:w="850" w:type="dxa"/>
            <w:vAlign w:val="center"/>
          </w:tcPr>
          <w:p w14:paraId="784AC167" w14:textId="217B7847"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A3</w:t>
            </w:r>
          </w:p>
        </w:tc>
        <w:tc>
          <w:tcPr>
            <w:tcW w:w="997" w:type="dxa"/>
            <w:shd w:val="clear" w:color="auto" w:fill="auto"/>
          </w:tcPr>
          <w:p w14:paraId="66EA7B76" w14:textId="14D0A047"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7D80268F" w14:textId="77777777" w:rsidTr="00153B48">
        <w:trPr>
          <w:trHeight w:val="397"/>
        </w:trPr>
        <w:tc>
          <w:tcPr>
            <w:tcW w:w="875" w:type="dxa"/>
            <w:shd w:val="clear" w:color="auto" w:fill="auto"/>
            <w:vAlign w:val="center"/>
          </w:tcPr>
          <w:p w14:paraId="2E785F7F"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5.</w:t>
            </w:r>
          </w:p>
        </w:tc>
        <w:tc>
          <w:tcPr>
            <w:tcW w:w="5074" w:type="dxa"/>
            <w:shd w:val="clear" w:color="auto" w:fill="auto"/>
            <w:vAlign w:val="center"/>
          </w:tcPr>
          <w:p w14:paraId="5AF4480D" w14:textId="71111007"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The use of different dosage forms</w:t>
            </w:r>
            <w:r>
              <w:rPr>
                <w:rFonts w:asciiTheme="majorBidi" w:hAnsiTheme="majorBidi" w:cstheme="majorBidi"/>
                <w:sz w:val="24"/>
                <w:szCs w:val="24"/>
                <w:lang w:bidi="ar-JO"/>
              </w:rPr>
              <w:t xml:space="preserve"> 2</w:t>
            </w:r>
          </w:p>
        </w:tc>
        <w:tc>
          <w:tcPr>
            <w:tcW w:w="1134" w:type="dxa"/>
            <w:shd w:val="clear" w:color="auto" w:fill="auto"/>
          </w:tcPr>
          <w:p w14:paraId="687D0E69" w14:textId="06E40E17"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Lectures</w:t>
            </w:r>
          </w:p>
        </w:tc>
        <w:tc>
          <w:tcPr>
            <w:tcW w:w="1276" w:type="dxa"/>
            <w:shd w:val="clear" w:color="auto" w:fill="auto"/>
            <w:vAlign w:val="center"/>
          </w:tcPr>
          <w:p w14:paraId="209EBD5F" w14:textId="77777777" w:rsidR="00791631" w:rsidRPr="0025008C" w:rsidRDefault="00791631" w:rsidP="00B000B0">
            <w:pPr>
              <w:jc w:val="center"/>
              <w:rPr>
                <w:rFonts w:asciiTheme="majorBidi" w:hAnsiTheme="majorBidi" w:cstheme="majorBidi"/>
                <w:sz w:val="24"/>
                <w:szCs w:val="24"/>
                <w:lang w:bidi="ar-JO"/>
              </w:rPr>
            </w:pPr>
          </w:p>
        </w:tc>
        <w:tc>
          <w:tcPr>
            <w:tcW w:w="850" w:type="dxa"/>
            <w:vAlign w:val="center"/>
          </w:tcPr>
          <w:p w14:paraId="04D39638" w14:textId="04CD8BE5"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B3,2</w:t>
            </w:r>
          </w:p>
        </w:tc>
        <w:tc>
          <w:tcPr>
            <w:tcW w:w="997" w:type="dxa"/>
            <w:shd w:val="clear" w:color="auto" w:fill="auto"/>
          </w:tcPr>
          <w:p w14:paraId="4436985E" w14:textId="22A174CC"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59CD5F6B" w14:textId="77777777" w:rsidTr="00153B48">
        <w:trPr>
          <w:trHeight w:val="397"/>
        </w:trPr>
        <w:tc>
          <w:tcPr>
            <w:tcW w:w="875" w:type="dxa"/>
            <w:shd w:val="clear" w:color="auto" w:fill="auto"/>
            <w:vAlign w:val="center"/>
          </w:tcPr>
          <w:p w14:paraId="3854490A"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6.</w:t>
            </w:r>
          </w:p>
        </w:tc>
        <w:tc>
          <w:tcPr>
            <w:tcW w:w="5074" w:type="dxa"/>
            <w:shd w:val="clear" w:color="auto" w:fill="auto"/>
            <w:vAlign w:val="center"/>
          </w:tcPr>
          <w:p w14:paraId="1482DFAC" w14:textId="630CDC7F"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 xml:space="preserve">The use of different dosage forms </w:t>
            </w:r>
            <w:r>
              <w:rPr>
                <w:rFonts w:asciiTheme="majorBidi" w:hAnsiTheme="majorBidi" w:cstheme="majorBidi"/>
                <w:sz w:val="24"/>
                <w:szCs w:val="24"/>
                <w:lang w:bidi="ar-JO"/>
              </w:rPr>
              <w:t>3</w:t>
            </w:r>
          </w:p>
        </w:tc>
        <w:tc>
          <w:tcPr>
            <w:tcW w:w="1134" w:type="dxa"/>
            <w:shd w:val="clear" w:color="auto" w:fill="auto"/>
          </w:tcPr>
          <w:p w14:paraId="7BCB978E" w14:textId="75FD4EEF"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Case studies </w:t>
            </w:r>
          </w:p>
        </w:tc>
        <w:tc>
          <w:tcPr>
            <w:tcW w:w="1276" w:type="dxa"/>
            <w:shd w:val="clear" w:color="auto" w:fill="auto"/>
            <w:vAlign w:val="center"/>
          </w:tcPr>
          <w:p w14:paraId="4C822D21" w14:textId="77777777" w:rsidR="00791631" w:rsidRPr="0025008C" w:rsidRDefault="00791631" w:rsidP="00B000B0">
            <w:pPr>
              <w:jc w:val="center"/>
              <w:rPr>
                <w:rFonts w:asciiTheme="majorBidi" w:hAnsiTheme="majorBidi" w:cstheme="majorBidi"/>
                <w:sz w:val="24"/>
                <w:szCs w:val="24"/>
                <w:lang w:bidi="ar-JO"/>
              </w:rPr>
            </w:pPr>
          </w:p>
        </w:tc>
        <w:tc>
          <w:tcPr>
            <w:tcW w:w="850" w:type="dxa"/>
            <w:vAlign w:val="center"/>
          </w:tcPr>
          <w:p w14:paraId="390A1F49" w14:textId="0CF5969B"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C1,c2</w:t>
            </w:r>
          </w:p>
        </w:tc>
        <w:tc>
          <w:tcPr>
            <w:tcW w:w="997" w:type="dxa"/>
            <w:shd w:val="clear" w:color="auto" w:fill="auto"/>
          </w:tcPr>
          <w:p w14:paraId="545EF442" w14:textId="270A8802"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1888D4C1" w14:textId="77777777" w:rsidTr="00153B48">
        <w:trPr>
          <w:trHeight w:val="397"/>
        </w:trPr>
        <w:tc>
          <w:tcPr>
            <w:tcW w:w="875" w:type="dxa"/>
            <w:shd w:val="clear" w:color="auto" w:fill="auto"/>
            <w:vAlign w:val="center"/>
          </w:tcPr>
          <w:p w14:paraId="36D264BD"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7.</w:t>
            </w:r>
          </w:p>
        </w:tc>
        <w:tc>
          <w:tcPr>
            <w:tcW w:w="5074" w:type="dxa"/>
            <w:shd w:val="clear" w:color="auto" w:fill="auto"/>
            <w:vAlign w:val="center"/>
          </w:tcPr>
          <w:p w14:paraId="406F6A78" w14:textId="6CA28FEC"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Using Technology in pharmacy Practice</w:t>
            </w:r>
          </w:p>
        </w:tc>
        <w:tc>
          <w:tcPr>
            <w:tcW w:w="1134" w:type="dxa"/>
            <w:shd w:val="clear" w:color="auto" w:fill="auto"/>
          </w:tcPr>
          <w:p w14:paraId="0D546632" w14:textId="11CA2B13"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Role-playing </w:t>
            </w:r>
          </w:p>
        </w:tc>
        <w:tc>
          <w:tcPr>
            <w:tcW w:w="1276" w:type="dxa"/>
            <w:shd w:val="clear" w:color="auto" w:fill="auto"/>
            <w:vAlign w:val="center"/>
          </w:tcPr>
          <w:p w14:paraId="79E15584" w14:textId="77777777" w:rsidR="00791631" w:rsidRPr="0025008C" w:rsidRDefault="00791631" w:rsidP="00B000B0">
            <w:pPr>
              <w:jc w:val="center"/>
              <w:rPr>
                <w:rFonts w:asciiTheme="majorBidi" w:hAnsiTheme="majorBidi" w:cstheme="majorBidi"/>
                <w:sz w:val="24"/>
                <w:szCs w:val="24"/>
                <w:lang w:bidi="ar-JO"/>
              </w:rPr>
            </w:pPr>
          </w:p>
        </w:tc>
        <w:tc>
          <w:tcPr>
            <w:tcW w:w="850" w:type="dxa"/>
            <w:vAlign w:val="center"/>
          </w:tcPr>
          <w:p w14:paraId="549AA27C" w14:textId="73FADCFA"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C3,2b4</w:t>
            </w:r>
          </w:p>
        </w:tc>
        <w:tc>
          <w:tcPr>
            <w:tcW w:w="997" w:type="dxa"/>
            <w:shd w:val="clear" w:color="auto" w:fill="auto"/>
          </w:tcPr>
          <w:p w14:paraId="4B5860DD" w14:textId="5A107CA8"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161A627E" w14:textId="77777777" w:rsidTr="00153B48">
        <w:trPr>
          <w:trHeight w:val="397"/>
        </w:trPr>
        <w:tc>
          <w:tcPr>
            <w:tcW w:w="875" w:type="dxa"/>
            <w:shd w:val="clear" w:color="auto" w:fill="auto"/>
            <w:vAlign w:val="center"/>
          </w:tcPr>
          <w:p w14:paraId="5456BB1E"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8.</w:t>
            </w:r>
          </w:p>
        </w:tc>
        <w:tc>
          <w:tcPr>
            <w:tcW w:w="5074" w:type="dxa"/>
            <w:shd w:val="clear" w:color="auto" w:fill="auto"/>
            <w:vAlign w:val="center"/>
          </w:tcPr>
          <w:p w14:paraId="1E5540EC" w14:textId="77777777" w:rsidR="00791631" w:rsidRPr="0025008C" w:rsidRDefault="00791631" w:rsidP="00B000B0">
            <w:pPr>
              <w:jc w:val="center"/>
              <w:rPr>
                <w:rFonts w:asciiTheme="majorBidi" w:hAnsiTheme="majorBidi" w:cstheme="majorBidi"/>
                <w:sz w:val="24"/>
                <w:szCs w:val="24"/>
                <w:lang w:bidi="ar-JO"/>
              </w:rPr>
            </w:pPr>
            <w:r>
              <w:rPr>
                <w:rFonts w:asciiTheme="majorBidi" w:hAnsiTheme="majorBidi" w:cstheme="majorBidi"/>
                <w:sz w:val="24"/>
                <w:szCs w:val="24"/>
                <w:lang w:bidi="ar-JO"/>
              </w:rPr>
              <w:t>Midterm Exam</w:t>
            </w:r>
          </w:p>
        </w:tc>
        <w:tc>
          <w:tcPr>
            <w:tcW w:w="1134" w:type="dxa"/>
            <w:shd w:val="clear" w:color="auto" w:fill="auto"/>
          </w:tcPr>
          <w:p w14:paraId="47A85B1A" w14:textId="13E3424F"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Practical sessions </w:t>
            </w:r>
          </w:p>
        </w:tc>
        <w:tc>
          <w:tcPr>
            <w:tcW w:w="1276" w:type="dxa"/>
            <w:shd w:val="clear" w:color="auto" w:fill="auto"/>
            <w:vAlign w:val="center"/>
          </w:tcPr>
          <w:p w14:paraId="20BBC538" w14:textId="318E35CB" w:rsidR="00791631" w:rsidRPr="0025008C" w:rsidRDefault="00791631" w:rsidP="00B000B0">
            <w:pPr>
              <w:jc w:val="center"/>
              <w:rPr>
                <w:rFonts w:asciiTheme="majorBidi" w:hAnsiTheme="majorBidi" w:cstheme="majorBidi"/>
                <w:sz w:val="24"/>
                <w:szCs w:val="24"/>
                <w:lang w:bidi="ar-JO"/>
              </w:rPr>
            </w:pPr>
            <w:r w:rsidRPr="0025008C">
              <w:rPr>
                <w:rFonts w:ascii="Times New Roman" w:eastAsia="Calibri" w:hAnsi="Times New Roman" w:cs="Simplified Arabic"/>
                <w:color w:val="000000"/>
                <w:lang w:bidi="ar-JO"/>
              </w:rPr>
              <w:t>Midterm exam</w:t>
            </w:r>
          </w:p>
        </w:tc>
        <w:tc>
          <w:tcPr>
            <w:tcW w:w="850" w:type="dxa"/>
            <w:vAlign w:val="center"/>
          </w:tcPr>
          <w:p w14:paraId="5E89C7D7" w14:textId="4E65C4DC" w:rsidR="00791631" w:rsidRPr="0025008C" w:rsidRDefault="00791631" w:rsidP="00CE53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A1,4,3</w:t>
            </w:r>
          </w:p>
        </w:tc>
        <w:tc>
          <w:tcPr>
            <w:tcW w:w="997" w:type="dxa"/>
            <w:shd w:val="clear" w:color="auto" w:fill="auto"/>
          </w:tcPr>
          <w:p w14:paraId="66C45C6B" w14:textId="458B2142"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318D2009" w14:textId="77777777" w:rsidTr="00153B48">
        <w:trPr>
          <w:trHeight w:val="397"/>
        </w:trPr>
        <w:tc>
          <w:tcPr>
            <w:tcW w:w="875" w:type="dxa"/>
            <w:shd w:val="clear" w:color="auto" w:fill="auto"/>
            <w:vAlign w:val="center"/>
          </w:tcPr>
          <w:p w14:paraId="0D414BA7"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9.</w:t>
            </w:r>
          </w:p>
        </w:tc>
        <w:tc>
          <w:tcPr>
            <w:tcW w:w="5074" w:type="dxa"/>
            <w:shd w:val="clear" w:color="auto" w:fill="auto"/>
            <w:vAlign w:val="center"/>
          </w:tcPr>
          <w:p w14:paraId="1CFFEAE9" w14:textId="29EAA23A"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Performing Patient education</w:t>
            </w:r>
          </w:p>
        </w:tc>
        <w:tc>
          <w:tcPr>
            <w:tcW w:w="1134" w:type="dxa"/>
            <w:shd w:val="clear" w:color="auto" w:fill="auto"/>
          </w:tcPr>
          <w:p w14:paraId="20E3AAB0" w14:textId="10739257"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Lectures</w:t>
            </w:r>
          </w:p>
        </w:tc>
        <w:tc>
          <w:tcPr>
            <w:tcW w:w="1276" w:type="dxa"/>
            <w:shd w:val="clear" w:color="auto" w:fill="auto"/>
          </w:tcPr>
          <w:p w14:paraId="5917E4B3" w14:textId="63C34ED3" w:rsidR="00791631" w:rsidRPr="0025008C" w:rsidRDefault="00791631" w:rsidP="00B000B0">
            <w:pPr>
              <w:jc w:val="center"/>
              <w:rPr>
                <w:rFonts w:asciiTheme="majorBidi" w:hAnsiTheme="majorBidi" w:cstheme="majorBidi"/>
                <w:sz w:val="24"/>
                <w:szCs w:val="24"/>
                <w:lang w:bidi="ar-JO"/>
              </w:rPr>
            </w:pPr>
            <w:r w:rsidRPr="00973E35">
              <w:rPr>
                <w:rFonts w:ascii="Times New Roman" w:eastAsia="Calibri" w:hAnsi="Times New Roman" w:cs="Simplified Arabic"/>
                <w:color w:val="000000"/>
                <w:lang w:bidi="ar-JO"/>
              </w:rPr>
              <w:t>Quizzes</w:t>
            </w:r>
          </w:p>
        </w:tc>
        <w:tc>
          <w:tcPr>
            <w:tcW w:w="850" w:type="dxa"/>
            <w:vAlign w:val="center"/>
          </w:tcPr>
          <w:p w14:paraId="04AD7ACD" w14:textId="3CDF0512"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A3,2</w:t>
            </w:r>
          </w:p>
        </w:tc>
        <w:tc>
          <w:tcPr>
            <w:tcW w:w="997" w:type="dxa"/>
            <w:shd w:val="clear" w:color="auto" w:fill="auto"/>
          </w:tcPr>
          <w:p w14:paraId="0E4CC0CD" w14:textId="0587ADDB"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7F4971FD" w14:textId="77777777" w:rsidTr="00153B48">
        <w:trPr>
          <w:trHeight w:val="397"/>
        </w:trPr>
        <w:tc>
          <w:tcPr>
            <w:tcW w:w="875" w:type="dxa"/>
            <w:shd w:val="clear" w:color="auto" w:fill="auto"/>
            <w:vAlign w:val="center"/>
          </w:tcPr>
          <w:p w14:paraId="0E12CF84"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10.</w:t>
            </w:r>
          </w:p>
        </w:tc>
        <w:tc>
          <w:tcPr>
            <w:tcW w:w="5074" w:type="dxa"/>
            <w:shd w:val="clear" w:color="auto" w:fill="auto"/>
            <w:vAlign w:val="center"/>
          </w:tcPr>
          <w:p w14:paraId="02AFB10E" w14:textId="436BCEA5"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Reading and handling prescriptions</w:t>
            </w:r>
          </w:p>
        </w:tc>
        <w:tc>
          <w:tcPr>
            <w:tcW w:w="1134" w:type="dxa"/>
            <w:shd w:val="clear" w:color="auto" w:fill="auto"/>
          </w:tcPr>
          <w:p w14:paraId="29281F1C" w14:textId="3CC1CB94"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Case studies </w:t>
            </w:r>
          </w:p>
        </w:tc>
        <w:tc>
          <w:tcPr>
            <w:tcW w:w="1276" w:type="dxa"/>
            <w:shd w:val="clear" w:color="auto" w:fill="auto"/>
          </w:tcPr>
          <w:p w14:paraId="033E316C" w14:textId="56B3D562" w:rsidR="00791631" w:rsidRPr="0025008C" w:rsidRDefault="00791631" w:rsidP="00B000B0">
            <w:pPr>
              <w:jc w:val="center"/>
              <w:rPr>
                <w:rFonts w:asciiTheme="majorBidi" w:hAnsiTheme="majorBidi" w:cstheme="majorBidi"/>
                <w:sz w:val="24"/>
                <w:szCs w:val="24"/>
                <w:lang w:bidi="ar-JO"/>
              </w:rPr>
            </w:pPr>
            <w:r w:rsidRPr="00973E35">
              <w:rPr>
                <w:rFonts w:ascii="Times New Roman" w:eastAsia="Calibri" w:hAnsi="Times New Roman" w:cs="Simplified Arabic"/>
                <w:color w:val="000000"/>
                <w:lang w:bidi="ar-JO"/>
              </w:rPr>
              <w:t>Quizzes</w:t>
            </w:r>
          </w:p>
        </w:tc>
        <w:tc>
          <w:tcPr>
            <w:tcW w:w="850" w:type="dxa"/>
            <w:vAlign w:val="center"/>
          </w:tcPr>
          <w:p w14:paraId="03FAA1DA" w14:textId="21D83B12"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B3,2</w:t>
            </w:r>
          </w:p>
        </w:tc>
        <w:tc>
          <w:tcPr>
            <w:tcW w:w="997" w:type="dxa"/>
            <w:shd w:val="clear" w:color="auto" w:fill="auto"/>
          </w:tcPr>
          <w:p w14:paraId="411FE2B8" w14:textId="41256BF9"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04AAFE05" w14:textId="77777777" w:rsidTr="00153B48">
        <w:trPr>
          <w:trHeight w:val="397"/>
        </w:trPr>
        <w:tc>
          <w:tcPr>
            <w:tcW w:w="875" w:type="dxa"/>
            <w:shd w:val="clear" w:color="auto" w:fill="auto"/>
            <w:vAlign w:val="center"/>
          </w:tcPr>
          <w:p w14:paraId="3FA700EE"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11.</w:t>
            </w:r>
          </w:p>
        </w:tc>
        <w:tc>
          <w:tcPr>
            <w:tcW w:w="5074" w:type="dxa"/>
            <w:shd w:val="clear" w:color="auto" w:fill="auto"/>
            <w:vAlign w:val="center"/>
          </w:tcPr>
          <w:p w14:paraId="04DB746B" w14:textId="189F2470"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Obtaining knowledge about principles of pharmacy management</w:t>
            </w:r>
          </w:p>
        </w:tc>
        <w:tc>
          <w:tcPr>
            <w:tcW w:w="1134" w:type="dxa"/>
            <w:shd w:val="clear" w:color="auto" w:fill="auto"/>
          </w:tcPr>
          <w:p w14:paraId="720DEB0F" w14:textId="71ABBA8A"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Role-playing </w:t>
            </w:r>
          </w:p>
        </w:tc>
        <w:tc>
          <w:tcPr>
            <w:tcW w:w="1276" w:type="dxa"/>
            <w:shd w:val="clear" w:color="auto" w:fill="auto"/>
          </w:tcPr>
          <w:p w14:paraId="1AFF9583" w14:textId="4C0DFD8C" w:rsidR="00791631" w:rsidRPr="0025008C" w:rsidRDefault="00791631" w:rsidP="00B000B0">
            <w:pPr>
              <w:jc w:val="center"/>
              <w:rPr>
                <w:rFonts w:asciiTheme="majorBidi" w:hAnsiTheme="majorBidi" w:cstheme="majorBidi"/>
                <w:sz w:val="24"/>
                <w:szCs w:val="24"/>
                <w:lang w:bidi="ar-JO"/>
              </w:rPr>
            </w:pPr>
            <w:r w:rsidRPr="00973E35">
              <w:rPr>
                <w:rFonts w:ascii="Times New Roman" w:eastAsia="Calibri" w:hAnsi="Times New Roman" w:cs="Simplified Arabic"/>
                <w:color w:val="000000"/>
                <w:lang w:bidi="ar-JO"/>
              </w:rPr>
              <w:t>Quizzes</w:t>
            </w:r>
          </w:p>
        </w:tc>
        <w:tc>
          <w:tcPr>
            <w:tcW w:w="850" w:type="dxa"/>
            <w:vAlign w:val="center"/>
          </w:tcPr>
          <w:p w14:paraId="5A178E31" w14:textId="172C12D7"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C2,4</w:t>
            </w:r>
          </w:p>
        </w:tc>
        <w:tc>
          <w:tcPr>
            <w:tcW w:w="997" w:type="dxa"/>
            <w:shd w:val="clear" w:color="auto" w:fill="auto"/>
          </w:tcPr>
          <w:p w14:paraId="54B6D234" w14:textId="53ABF8E3"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1C9F4410" w14:textId="77777777" w:rsidTr="00153B48">
        <w:trPr>
          <w:trHeight w:val="397"/>
        </w:trPr>
        <w:tc>
          <w:tcPr>
            <w:tcW w:w="875" w:type="dxa"/>
            <w:shd w:val="clear" w:color="auto" w:fill="auto"/>
            <w:vAlign w:val="center"/>
          </w:tcPr>
          <w:p w14:paraId="2EDFB339"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12.</w:t>
            </w:r>
          </w:p>
        </w:tc>
        <w:tc>
          <w:tcPr>
            <w:tcW w:w="5074" w:type="dxa"/>
            <w:shd w:val="clear" w:color="auto" w:fill="auto"/>
            <w:vAlign w:val="center"/>
          </w:tcPr>
          <w:p w14:paraId="56EB6E64" w14:textId="76E4F2AB" w:rsidR="00791631" w:rsidRPr="0025008C" w:rsidRDefault="00791631" w:rsidP="00B000B0">
            <w:pPr>
              <w:jc w:val="center"/>
              <w:rPr>
                <w:rFonts w:asciiTheme="majorBidi" w:hAnsiTheme="majorBidi" w:cstheme="majorBidi"/>
                <w:sz w:val="24"/>
                <w:szCs w:val="24"/>
                <w:lang w:bidi="ar-JO"/>
              </w:rPr>
            </w:pPr>
            <w:r w:rsidRPr="005339D9">
              <w:rPr>
                <w:rFonts w:asciiTheme="majorBidi" w:hAnsiTheme="majorBidi" w:cstheme="majorBidi"/>
                <w:sz w:val="24"/>
                <w:szCs w:val="24"/>
                <w:lang w:bidi="ar-JO"/>
              </w:rPr>
              <w:t>Interacting with other health care professionals</w:t>
            </w:r>
          </w:p>
        </w:tc>
        <w:tc>
          <w:tcPr>
            <w:tcW w:w="1134" w:type="dxa"/>
            <w:shd w:val="clear" w:color="auto" w:fill="auto"/>
          </w:tcPr>
          <w:p w14:paraId="20F6E69E" w14:textId="64202ECD"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Practical sessions </w:t>
            </w:r>
          </w:p>
        </w:tc>
        <w:tc>
          <w:tcPr>
            <w:tcW w:w="1276" w:type="dxa"/>
            <w:shd w:val="clear" w:color="auto" w:fill="auto"/>
          </w:tcPr>
          <w:p w14:paraId="3AFA11A4" w14:textId="4FC4C1BE" w:rsidR="00791631" w:rsidRPr="0025008C" w:rsidRDefault="00791631" w:rsidP="00B000B0">
            <w:pPr>
              <w:jc w:val="center"/>
              <w:rPr>
                <w:rFonts w:asciiTheme="majorBidi" w:hAnsiTheme="majorBidi" w:cstheme="majorBidi"/>
                <w:sz w:val="24"/>
                <w:szCs w:val="24"/>
                <w:lang w:bidi="ar-JO"/>
              </w:rPr>
            </w:pPr>
            <w:r w:rsidRPr="00973E35">
              <w:rPr>
                <w:rFonts w:ascii="Times New Roman" w:eastAsia="Calibri" w:hAnsi="Times New Roman" w:cs="Simplified Arabic"/>
                <w:color w:val="000000"/>
                <w:lang w:bidi="ar-JO"/>
              </w:rPr>
              <w:t>Quizzes</w:t>
            </w:r>
          </w:p>
        </w:tc>
        <w:tc>
          <w:tcPr>
            <w:tcW w:w="850" w:type="dxa"/>
            <w:vAlign w:val="center"/>
          </w:tcPr>
          <w:p w14:paraId="26839D0B" w14:textId="2125278B"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A1b2</w:t>
            </w:r>
          </w:p>
        </w:tc>
        <w:tc>
          <w:tcPr>
            <w:tcW w:w="997" w:type="dxa"/>
            <w:shd w:val="clear" w:color="auto" w:fill="auto"/>
          </w:tcPr>
          <w:p w14:paraId="222C6805" w14:textId="0777F69B"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504287C3" w14:textId="77777777" w:rsidTr="00153B48">
        <w:trPr>
          <w:trHeight w:val="397"/>
        </w:trPr>
        <w:tc>
          <w:tcPr>
            <w:tcW w:w="875" w:type="dxa"/>
            <w:shd w:val="clear" w:color="auto" w:fill="auto"/>
            <w:vAlign w:val="center"/>
          </w:tcPr>
          <w:p w14:paraId="2502CECA"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13.</w:t>
            </w:r>
          </w:p>
        </w:tc>
        <w:tc>
          <w:tcPr>
            <w:tcW w:w="5074" w:type="dxa"/>
            <w:shd w:val="clear" w:color="auto" w:fill="auto"/>
            <w:vAlign w:val="center"/>
          </w:tcPr>
          <w:p w14:paraId="77C3DEF7" w14:textId="0E4E359D" w:rsidR="00791631" w:rsidRPr="0025008C" w:rsidRDefault="00791631" w:rsidP="00B000B0">
            <w:pPr>
              <w:jc w:val="center"/>
              <w:rPr>
                <w:rFonts w:asciiTheme="majorBidi" w:hAnsiTheme="majorBidi" w:cstheme="majorBidi"/>
                <w:sz w:val="24"/>
                <w:szCs w:val="24"/>
                <w:lang w:bidi="ar-JO"/>
              </w:rPr>
            </w:pPr>
            <w:r>
              <w:rPr>
                <w:rFonts w:asciiTheme="majorBidi" w:hAnsiTheme="majorBidi" w:cstheme="majorBidi"/>
                <w:sz w:val="24"/>
                <w:szCs w:val="24"/>
                <w:lang w:bidi="ar-JO"/>
              </w:rPr>
              <w:t>Informal naming of medicinal products</w:t>
            </w:r>
          </w:p>
        </w:tc>
        <w:tc>
          <w:tcPr>
            <w:tcW w:w="1134" w:type="dxa"/>
            <w:shd w:val="clear" w:color="auto" w:fill="auto"/>
          </w:tcPr>
          <w:p w14:paraId="304DA3CA" w14:textId="41B05340"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Lectures</w:t>
            </w:r>
          </w:p>
        </w:tc>
        <w:tc>
          <w:tcPr>
            <w:tcW w:w="1276" w:type="dxa"/>
            <w:shd w:val="clear" w:color="auto" w:fill="auto"/>
            <w:vAlign w:val="center"/>
          </w:tcPr>
          <w:p w14:paraId="2D91522D" w14:textId="77777777" w:rsidR="00791631" w:rsidRPr="0025008C" w:rsidRDefault="00791631" w:rsidP="00B000B0">
            <w:pPr>
              <w:jc w:val="center"/>
              <w:rPr>
                <w:rFonts w:asciiTheme="majorBidi" w:hAnsiTheme="majorBidi" w:cstheme="majorBidi"/>
                <w:sz w:val="24"/>
                <w:szCs w:val="24"/>
                <w:lang w:bidi="ar-JO"/>
              </w:rPr>
            </w:pPr>
          </w:p>
        </w:tc>
        <w:tc>
          <w:tcPr>
            <w:tcW w:w="850" w:type="dxa"/>
            <w:vAlign w:val="center"/>
          </w:tcPr>
          <w:p w14:paraId="3B0A615D" w14:textId="3B1F3190"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A2,b3</w:t>
            </w:r>
          </w:p>
        </w:tc>
        <w:tc>
          <w:tcPr>
            <w:tcW w:w="997" w:type="dxa"/>
            <w:shd w:val="clear" w:color="auto" w:fill="auto"/>
          </w:tcPr>
          <w:p w14:paraId="1845FE89" w14:textId="203C5F7E"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0AA7D0D2" w14:textId="77777777" w:rsidTr="00153B48">
        <w:trPr>
          <w:trHeight w:val="397"/>
        </w:trPr>
        <w:tc>
          <w:tcPr>
            <w:tcW w:w="875" w:type="dxa"/>
            <w:shd w:val="clear" w:color="auto" w:fill="auto"/>
            <w:vAlign w:val="center"/>
          </w:tcPr>
          <w:p w14:paraId="235F344F"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lastRenderedPageBreak/>
              <w:t>14.</w:t>
            </w:r>
          </w:p>
        </w:tc>
        <w:tc>
          <w:tcPr>
            <w:tcW w:w="5074" w:type="dxa"/>
            <w:shd w:val="clear" w:color="auto" w:fill="auto"/>
            <w:vAlign w:val="center"/>
          </w:tcPr>
          <w:p w14:paraId="166686D4" w14:textId="1EE01328" w:rsidR="00791631" w:rsidRPr="0025008C" w:rsidRDefault="00791631" w:rsidP="00B000B0">
            <w:pPr>
              <w:jc w:val="center"/>
              <w:rPr>
                <w:rFonts w:asciiTheme="majorBidi" w:hAnsiTheme="majorBidi" w:cstheme="majorBidi"/>
                <w:sz w:val="24"/>
                <w:szCs w:val="24"/>
                <w:lang w:bidi="ar-JO"/>
              </w:rPr>
            </w:pPr>
            <w:r>
              <w:rPr>
                <w:rFonts w:asciiTheme="majorBidi" w:hAnsiTheme="majorBidi" w:cstheme="majorBidi"/>
                <w:sz w:val="24"/>
                <w:szCs w:val="24"/>
                <w:lang w:bidi="ar-JO"/>
              </w:rPr>
              <w:t>Patient advice on adherence and compliance</w:t>
            </w:r>
          </w:p>
        </w:tc>
        <w:tc>
          <w:tcPr>
            <w:tcW w:w="1134" w:type="dxa"/>
            <w:shd w:val="clear" w:color="auto" w:fill="auto"/>
          </w:tcPr>
          <w:p w14:paraId="764F3B78" w14:textId="2476A3DB" w:rsidR="00791631" w:rsidRPr="0025008C" w:rsidRDefault="00791631" w:rsidP="00B000B0">
            <w:pPr>
              <w:ind w:left="-18"/>
              <w:rPr>
                <w:rFonts w:asciiTheme="majorBidi" w:hAnsiTheme="majorBidi" w:cstheme="majorBidi"/>
                <w:sz w:val="24"/>
                <w:szCs w:val="24"/>
                <w:lang w:bidi="ar-JO"/>
              </w:rPr>
            </w:pPr>
            <w:r w:rsidRPr="00506772">
              <w:rPr>
                <w:rFonts w:eastAsia="Calibri" w:cs="Simplified Arabic"/>
                <w:color w:val="000000"/>
              </w:rPr>
              <w:t xml:space="preserve">Case studies </w:t>
            </w:r>
          </w:p>
        </w:tc>
        <w:tc>
          <w:tcPr>
            <w:tcW w:w="1276" w:type="dxa"/>
            <w:shd w:val="clear" w:color="auto" w:fill="auto"/>
            <w:vAlign w:val="center"/>
          </w:tcPr>
          <w:p w14:paraId="58A95D3C" w14:textId="77777777" w:rsidR="00791631" w:rsidRPr="0025008C" w:rsidRDefault="00791631" w:rsidP="00B000B0">
            <w:pPr>
              <w:jc w:val="center"/>
              <w:rPr>
                <w:rFonts w:asciiTheme="majorBidi" w:hAnsiTheme="majorBidi" w:cstheme="majorBidi"/>
                <w:sz w:val="24"/>
                <w:szCs w:val="24"/>
                <w:lang w:bidi="ar-JO"/>
              </w:rPr>
            </w:pPr>
          </w:p>
        </w:tc>
        <w:tc>
          <w:tcPr>
            <w:tcW w:w="850" w:type="dxa"/>
            <w:vAlign w:val="center"/>
          </w:tcPr>
          <w:p w14:paraId="746A9D56" w14:textId="08E3BC49" w:rsidR="00791631" w:rsidRPr="0025008C" w:rsidRDefault="00791631" w:rsidP="00B000B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B1,2</w:t>
            </w:r>
          </w:p>
        </w:tc>
        <w:tc>
          <w:tcPr>
            <w:tcW w:w="997" w:type="dxa"/>
            <w:shd w:val="clear" w:color="auto" w:fill="auto"/>
          </w:tcPr>
          <w:p w14:paraId="3922E494" w14:textId="47282DAE"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6E2E80EF" w14:textId="77777777" w:rsidTr="00153B48">
        <w:trPr>
          <w:trHeight w:val="397"/>
        </w:trPr>
        <w:tc>
          <w:tcPr>
            <w:tcW w:w="875" w:type="dxa"/>
            <w:shd w:val="clear" w:color="auto" w:fill="auto"/>
            <w:vAlign w:val="center"/>
          </w:tcPr>
          <w:p w14:paraId="6302AD9A"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15.</w:t>
            </w:r>
          </w:p>
        </w:tc>
        <w:tc>
          <w:tcPr>
            <w:tcW w:w="5074" w:type="dxa"/>
            <w:shd w:val="clear" w:color="auto" w:fill="auto"/>
            <w:vAlign w:val="center"/>
          </w:tcPr>
          <w:p w14:paraId="78CAD850" w14:textId="77777777" w:rsidR="00791631" w:rsidRPr="0025008C" w:rsidRDefault="00791631" w:rsidP="00B000B0">
            <w:pPr>
              <w:jc w:val="center"/>
              <w:rPr>
                <w:rFonts w:asciiTheme="majorBidi" w:hAnsiTheme="majorBidi" w:cstheme="majorBidi"/>
                <w:sz w:val="24"/>
                <w:szCs w:val="24"/>
                <w:lang w:bidi="ar-JO"/>
              </w:rPr>
            </w:pPr>
            <w:r>
              <w:rPr>
                <w:rFonts w:asciiTheme="majorBidi" w:hAnsiTheme="majorBidi" w:cstheme="majorBidi"/>
                <w:sz w:val="24"/>
                <w:szCs w:val="24"/>
                <w:lang w:bidi="ar-JO"/>
              </w:rPr>
              <w:t>Final Exam</w:t>
            </w:r>
          </w:p>
        </w:tc>
        <w:tc>
          <w:tcPr>
            <w:tcW w:w="1134" w:type="dxa"/>
            <w:shd w:val="clear" w:color="auto" w:fill="auto"/>
          </w:tcPr>
          <w:p w14:paraId="18D9806F" w14:textId="77777777" w:rsidR="00791631" w:rsidRPr="0025008C" w:rsidRDefault="00791631" w:rsidP="00B000B0">
            <w:pPr>
              <w:ind w:left="-18"/>
              <w:rPr>
                <w:rFonts w:asciiTheme="majorBidi" w:hAnsiTheme="majorBidi" w:cstheme="majorBidi"/>
                <w:sz w:val="24"/>
                <w:szCs w:val="24"/>
                <w:lang w:bidi="ar-JO"/>
              </w:rPr>
            </w:pPr>
          </w:p>
        </w:tc>
        <w:tc>
          <w:tcPr>
            <w:tcW w:w="1276" w:type="dxa"/>
            <w:shd w:val="clear" w:color="auto" w:fill="auto"/>
            <w:vAlign w:val="center"/>
          </w:tcPr>
          <w:p w14:paraId="6B20D01A" w14:textId="77777777" w:rsidR="00791631" w:rsidRPr="0025008C" w:rsidRDefault="00791631" w:rsidP="00B000B0">
            <w:pPr>
              <w:jc w:val="center"/>
              <w:rPr>
                <w:rFonts w:asciiTheme="majorBidi" w:hAnsiTheme="majorBidi" w:cstheme="majorBidi"/>
                <w:sz w:val="24"/>
                <w:szCs w:val="24"/>
                <w:lang w:bidi="ar-JO"/>
              </w:rPr>
            </w:pPr>
          </w:p>
        </w:tc>
        <w:tc>
          <w:tcPr>
            <w:tcW w:w="850" w:type="dxa"/>
            <w:vAlign w:val="center"/>
          </w:tcPr>
          <w:p w14:paraId="64DC74F9" w14:textId="77777777" w:rsidR="00791631" w:rsidRPr="0025008C" w:rsidRDefault="00791631" w:rsidP="00B000B0">
            <w:pPr>
              <w:jc w:val="center"/>
              <w:rPr>
                <w:rFonts w:asciiTheme="majorBidi" w:hAnsiTheme="majorBidi" w:cstheme="majorBidi"/>
                <w:b/>
                <w:bCs/>
                <w:sz w:val="24"/>
                <w:szCs w:val="24"/>
                <w:lang w:bidi="ar-JO"/>
              </w:rPr>
            </w:pPr>
          </w:p>
        </w:tc>
        <w:tc>
          <w:tcPr>
            <w:tcW w:w="997" w:type="dxa"/>
            <w:shd w:val="clear" w:color="auto" w:fill="auto"/>
          </w:tcPr>
          <w:p w14:paraId="7880544A" w14:textId="6B6D3BEF"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tr w:rsidR="00791631" w:rsidRPr="0025008C" w14:paraId="40CFB557" w14:textId="77777777" w:rsidTr="00153B48">
        <w:trPr>
          <w:trHeight w:val="397"/>
        </w:trPr>
        <w:tc>
          <w:tcPr>
            <w:tcW w:w="875" w:type="dxa"/>
            <w:shd w:val="clear" w:color="auto" w:fill="auto"/>
            <w:vAlign w:val="center"/>
          </w:tcPr>
          <w:p w14:paraId="091539F4" w14:textId="77777777" w:rsidR="00791631" w:rsidRPr="0025008C" w:rsidRDefault="00791631"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16.</w:t>
            </w:r>
          </w:p>
        </w:tc>
        <w:tc>
          <w:tcPr>
            <w:tcW w:w="5074" w:type="dxa"/>
            <w:shd w:val="clear" w:color="auto" w:fill="auto"/>
            <w:vAlign w:val="center"/>
          </w:tcPr>
          <w:p w14:paraId="0E5CF320" w14:textId="77777777" w:rsidR="00791631" w:rsidRPr="0025008C" w:rsidRDefault="00791631" w:rsidP="00B000B0">
            <w:pPr>
              <w:jc w:val="center"/>
              <w:rPr>
                <w:rFonts w:asciiTheme="majorBidi" w:hAnsiTheme="majorBidi" w:cstheme="majorBidi"/>
                <w:sz w:val="24"/>
                <w:szCs w:val="24"/>
                <w:lang w:bidi="ar-JO"/>
              </w:rPr>
            </w:pPr>
          </w:p>
        </w:tc>
        <w:tc>
          <w:tcPr>
            <w:tcW w:w="1134" w:type="dxa"/>
            <w:shd w:val="clear" w:color="auto" w:fill="auto"/>
          </w:tcPr>
          <w:p w14:paraId="1EE7CFEB" w14:textId="77777777" w:rsidR="00791631" w:rsidRPr="0025008C" w:rsidRDefault="00791631" w:rsidP="00B000B0">
            <w:pPr>
              <w:ind w:left="-18"/>
              <w:rPr>
                <w:rFonts w:asciiTheme="majorBidi" w:hAnsiTheme="majorBidi" w:cstheme="majorBidi"/>
                <w:sz w:val="24"/>
                <w:szCs w:val="24"/>
                <w:lang w:bidi="ar-JO"/>
              </w:rPr>
            </w:pPr>
          </w:p>
        </w:tc>
        <w:tc>
          <w:tcPr>
            <w:tcW w:w="1276" w:type="dxa"/>
            <w:shd w:val="clear" w:color="auto" w:fill="auto"/>
            <w:vAlign w:val="center"/>
          </w:tcPr>
          <w:p w14:paraId="3E20342D" w14:textId="77777777" w:rsidR="00791631" w:rsidRPr="0025008C" w:rsidRDefault="00791631" w:rsidP="00B000B0">
            <w:pPr>
              <w:jc w:val="center"/>
              <w:rPr>
                <w:rFonts w:asciiTheme="majorBidi" w:hAnsiTheme="majorBidi" w:cstheme="majorBidi"/>
                <w:sz w:val="24"/>
                <w:szCs w:val="24"/>
                <w:lang w:bidi="ar-JO"/>
              </w:rPr>
            </w:pPr>
          </w:p>
        </w:tc>
        <w:tc>
          <w:tcPr>
            <w:tcW w:w="850" w:type="dxa"/>
            <w:vAlign w:val="center"/>
          </w:tcPr>
          <w:p w14:paraId="747E78F6" w14:textId="77777777" w:rsidR="00791631" w:rsidRPr="0025008C" w:rsidRDefault="00791631" w:rsidP="00B000B0">
            <w:pPr>
              <w:jc w:val="center"/>
              <w:rPr>
                <w:rFonts w:asciiTheme="majorBidi" w:hAnsiTheme="majorBidi" w:cstheme="majorBidi"/>
                <w:b/>
                <w:bCs/>
                <w:sz w:val="24"/>
                <w:szCs w:val="24"/>
                <w:lang w:bidi="ar-JO"/>
              </w:rPr>
            </w:pPr>
          </w:p>
        </w:tc>
        <w:tc>
          <w:tcPr>
            <w:tcW w:w="997" w:type="dxa"/>
            <w:shd w:val="clear" w:color="auto" w:fill="auto"/>
          </w:tcPr>
          <w:p w14:paraId="32F374AC" w14:textId="58A123DA" w:rsidR="00791631" w:rsidRPr="0025008C" w:rsidRDefault="00791631" w:rsidP="00B000B0">
            <w:pPr>
              <w:jc w:val="center"/>
              <w:rPr>
                <w:rFonts w:asciiTheme="majorBidi" w:hAnsiTheme="majorBidi" w:cstheme="majorBidi"/>
                <w:b/>
                <w:bCs/>
                <w:sz w:val="24"/>
                <w:szCs w:val="24"/>
                <w:lang w:bidi="ar-JO"/>
              </w:rPr>
            </w:pPr>
            <w:r w:rsidRPr="00F47C64">
              <w:rPr>
                <w:rFonts w:asciiTheme="majorBidi" w:hAnsiTheme="majorBidi" w:cstheme="majorBidi"/>
                <w:b/>
                <w:bCs/>
                <w:sz w:val="24"/>
                <w:szCs w:val="24"/>
                <w:lang w:bidi="ar-JO"/>
              </w:rPr>
              <w:t>3</w:t>
            </w:r>
          </w:p>
        </w:tc>
      </w:tr>
      <w:bookmarkEnd w:id="1"/>
    </w:tbl>
    <w:p w14:paraId="761A5636" w14:textId="77777777" w:rsidR="00C26319" w:rsidRDefault="00C26319">
      <w:pPr>
        <w:rPr>
          <w:lang w:bidi="ar-JO"/>
        </w:rPr>
      </w:pPr>
    </w:p>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C41ECF" w:rsidRPr="006F5F41" w14:paraId="0D35EE53" w14:textId="77777777" w:rsidTr="00543FB0">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14:paraId="5DE3F4DF"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Plan of Course Evaluation</w:t>
            </w:r>
          </w:p>
        </w:tc>
      </w:tr>
      <w:tr w:rsidR="00C41ECF" w:rsidRPr="006F5F41" w14:paraId="762488AF" w14:textId="77777777" w:rsidTr="00543FB0">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69049B6D" w14:textId="77777777" w:rsidR="00C41ECF" w:rsidRPr="006F5F41" w:rsidRDefault="00C41ECF" w:rsidP="00543FB0">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70CB840E"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4A95F6A9"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C41ECF" w:rsidRPr="006F5F41" w14:paraId="385E4640" w14:textId="77777777" w:rsidTr="00543FB0">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729C92DD" w14:textId="77777777" w:rsidR="00C41ECF" w:rsidRPr="006F5F41" w:rsidRDefault="00C41ECF" w:rsidP="00543FB0">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7BBB1AB3" w14:textId="77777777" w:rsidR="00C41ECF" w:rsidRPr="006F5F41" w:rsidRDefault="00C41ECF" w:rsidP="00543FB0">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53FC2CF4"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0C556416"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42ED527E"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258295F3"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1DBF4D84"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4F0D8A4F"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557FCBDE"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22BCF551"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461BECF5"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C41ECF" w:rsidRPr="006F5F41" w14:paraId="75AB9E41" w14:textId="77777777" w:rsidTr="00543FB0">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13B9D786" w14:textId="77777777" w:rsidR="00C41ECF" w:rsidRPr="006F5F41" w:rsidRDefault="00C41ECF" w:rsidP="00543FB0">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5B8DF41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6FD9E9F9"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14:paraId="15F1EA93"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CC0B94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890DB9F"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8461BEF"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4AA6A00"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8B17B75"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BDA224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A61D169"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C41ECF" w:rsidRPr="006F5F41" w14:paraId="0B4C03C4" w14:textId="77777777" w:rsidTr="00543FB0">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53E32025" w14:textId="77777777" w:rsidR="00C41ECF" w:rsidRPr="006F5F41" w:rsidRDefault="00C41ECF" w:rsidP="00543FB0">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4B55011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7177413"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9CCB08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C9D0AA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14:paraId="6FAE79D0"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38415E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D4903C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522C05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13A65D0"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8608E9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4D8062E1" w14:textId="77777777" w:rsidTr="00543FB0">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7E392ACD" w14:textId="77777777" w:rsidR="00C41ECF" w:rsidRPr="006F5F41" w:rsidRDefault="00C41ECF" w:rsidP="00543FB0">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722BE7F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196DF0EE"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9C08EF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B3A400C"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4B7F8C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0CFE421" w14:textId="77777777" w:rsidR="00C41ECF" w:rsidRPr="006F5F41" w:rsidRDefault="00C41ECF" w:rsidP="00543FB0">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26F86C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B9344E2"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6BC6724F"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371C233B"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6EA10747" w14:textId="77777777" w:rsidTr="00543FB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515E206A" w14:textId="77777777" w:rsidR="00C41ECF" w:rsidRPr="006F5F41" w:rsidRDefault="00C41ECF" w:rsidP="00543FB0">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230E51B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7761665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253DC1BC" w14:textId="77777777" w:rsidTr="00543FB0">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32A1149F" w14:textId="77777777" w:rsidR="00C41ECF" w:rsidRPr="006F5F41" w:rsidRDefault="00C41ECF" w:rsidP="00543FB0">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8A0EBE7" w14:textId="77777777" w:rsidR="00C41ECF" w:rsidRPr="006F5F41" w:rsidRDefault="00C41ECF"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0086FC73"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558F8119"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D587432"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56E9ED8"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FD0A7E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42C5FDD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40A71DE8"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6332518"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5323056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193FC2B"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52A46DD4" w14:textId="77777777" w:rsidTr="00543FB0">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D3E010B" w14:textId="77777777" w:rsidR="00C41ECF" w:rsidRPr="006F5F41" w:rsidRDefault="00C41ECF"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EBAEDBB" w14:textId="77777777" w:rsidR="00C41ECF" w:rsidRPr="006F5F41" w:rsidRDefault="00C41ECF"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443F024A"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047A52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7989674"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3D09138"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35FEA3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1A8DD6E"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6438733"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7A678E2"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878494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99FCDBC"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736277E2" w14:textId="77777777" w:rsidTr="00543FB0">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9163144" w14:textId="77777777" w:rsidR="00C41ECF" w:rsidRPr="006F5F41" w:rsidRDefault="00C41ECF"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36CA99D" w14:textId="77777777" w:rsidR="00C41ECF" w:rsidRPr="006F5F41" w:rsidRDefault="00C41ECF"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6AB3B07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A84D90A"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586FD05"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6A57EFC"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6055F0A"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71BE624"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458AEF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93C58C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B267C45"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E7A42D3"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44BD6A0B" w14:textId="77777777" w:rsidTr="00543FB0">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39E1423" w14:textId="77777777" w:rsidR="00C41ECF" w:rsidRPr="006F5F41" w:rsidRDefault="00C41ECF"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2774016" w14:textId="77777777" w:rsidR="00C41ECF" w:rsidRPr="006F5F41" w:rsidRDefault="00C41ECF"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33E2366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84DDFEC"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E940454"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F76C8B4"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AFE9875"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42B65BE"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FEB0E6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79554B9"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6E0110E"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CFB0360"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66C720DD" w14:textId="77777777" w:rsidTr="00543FB0">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199FEB0" w14:textId="77777777" w:rsidR="00C41ECF" w:rsidRPr="006F5F41" w:rsidRDefault="00C41ECF"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BCC85D8" w14:textId="77777777" w:rsidR="00C41ECF" w:rsidRPr="006F5F41" w:rsidRDefault="00C41ECF"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70379C7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07B4C5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52C72DC"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53F1FD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1B449C0"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C7E26C3"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EA1E2C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385C143"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D540094"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AA7146B"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594F603A" w14:textId="77777777" w:rsidTr="00543FB0">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044AFE1" w14:textId="77777777" w:rsidR="00C41ECF" w:rsidRPr="006F5F41" w:rsidRDefault="00C41ECF"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61C0C4C" w14:textId="77777777" w:rsidR="00C41ECF" w:rsidRPr="006F5F41" w:rsidRDefault="00C41ECF"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5D10BD5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63C92E3"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CDBF7F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DC48EFA"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8ADFB43"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58D2F8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4642C80"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20BECAA"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E82F82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1767AB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5C7095BD" w14:textId="77777777" w:rsidTr="00543FB0">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52B7A6B" w14:textId="77777777" w:rsidR="00C41ECF" w:rsidRPr="006F5F41" w:rsidRDefault="00C41ECF"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004438D" w14:textId="77777777" w:rsidR="00C41ECF" w:rsidRPr="006F5F41" w:rsidRDefault="00C41ECF"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3EA0222F"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204C342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678892B"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932EC6B"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1A4AEBF"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5D0A23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FEAEC3E"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275FA6F"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315748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92430CA"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C41ECF" w:rsidRPr="006F5F41" w14:paraId="7E55D104" w14:textId="77777777" w:rsidTr="00543FB0">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62D6420" w14:textId="77777777" w:rsidR="00C41ECF" w:rsidRPr="006F5F41" w:rsidRDefault="00C41ECF"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667121D" w14:textId="77777777" w:rsidR="00C41ECF" w:rsidRPr="006F5F41" w:rsidRDefault="00C41ECF"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6B2ED15A"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E225C68"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7400595"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E22EC16"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CC7E25B"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B439924"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B570358"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4283E2F"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6E6444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1AD5276A"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r w:rsidR="00C41ECF" w:rsidRPr="006F5F41" w14:paraId="31D617B1" w14:textId="77777777" w:rsidTr="00543FB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3D40798B" w14:textId="77777777" w:rsidR="00C41ECF" w:rsidRPr="006F5F41" w:rsidRDefault="00C41ECF" w:rsidP="00543FB0">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6D83A355"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6E1DEBE9"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0CF0498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9425C18"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01D3F591"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3B805E12"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46A59A54"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5A1E656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5B25E96D"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5878EAD7" w14:textId="77777777" w:rsidR="00C41ECF" w:rsidRPr="006F5F41" w:rsidRDefault="00C41ECF" w:rsidP="00543FB0">
            <w:pPr>
              <w:bidi/>
              <w:spacing w:before="120" w:after="0" w:line="240" w:lineRule="auto"/>
              <w:jc w:val="center"/>
              <w:rPr>
                <w:rFonts w:ascii="Times New Roman" w:hAnsi="Times New Roman" w:cs="Times New Roman"/>
                <w:color w:val="000000"/>
                <w:sz w:val="28"/>
                <w:szCs w:val="28"/>
                <w:lang w:bidi="ar-JO"/>
              </w:rPr>
            </w:pPr>
          </w:p>
        </w:tc>
      </w:tr>
    </w:tbl>
    <w:p w14:paraId="040C108F" w14:textId="77777777" w:rsidR="00C41ECF" w:rsidRPr="0025008C" w:rsidRDefault="00C41ECF">
      <w:pPr>
        <w:rPr>
          <w:rtl/>
          <w:lang w:bidi="ar-JO"/>
        </w:rPr>
      </w:pPr>
    </w:p>
    <w:tbl>
      <w:tblPr>
        <w:tblStyle w:val="TableGrid3"/>
        <w:tblW w:w="10206" w:type="dxa"/>
        <w:tblLook w:val="04A0" w:firstRow="1" w:lastRow="0" w:firstColumn="1" w:lastColumn="0" w:noHBand="0" w:noVBand="1"/>
      </w:tblPr>
      <w:tblGrid>
        <w:gridCol w:w="2511"/>
        <w:gridCol w:w="7695"/>
      </w:tblGrid>
      <w:tr w:rsidR="00D862D9" w:rsidRPr="0025008C" w14:paraId="244E1F83" w14:textId="77777777" w:rsidTr="00321812">
        <w:trPr>
          <w:trHeight w:val="397"/>
        </w:trPr>
        <w:tc>
          <w:tcPr>
            <w:tcW w:w="9776" w:type="dxa"/>
            <w:gridSpan w:val="2"/>
            <w:shd w:val="clear" w:color="auto" w:fill="D9D9D9"/>
            <w:vAlign w:val="center"/>
          </w:tcPr>
          <w:p w14:paraId="6D1A4822" w14:textId="4FA1A53C" w:rsidR="00D862D9" w:rsidRPr="0025008C" w:rsidRDefault="00321812" w:rsidP="00D862D9">
            <w:pPr>
              <w:bidi/>
              <w:spacing w:before="120"/>
              <w:jc w:val="center"/>
              <w:rPr>
                <w:rFonts w:ascii="Simplified Arabic" w:eastAsia="Calibri" w:hAnsi="Simplified Arabic" w:cs="Simplified Arabic"/>
                <w:b/>
                <w:bCs/>
                <w:color w:val="000000"/>
                <w:sz w:val="24"/>
                <w:szCs w:val="24"/>
                <w:rtl/>
                <w:lang w:bidi="ar-JO"/>
              </w:rPr>
            </w:pPr>
            <w:r w:rsidRPr="0025008C">
              <w:rPr>
                <w:rFonts w:ascii="Simplified Arabic" w:eastAsia="Calibri" w:hAnsi="Simplified Arabic" w:cs="Simplified Arabic"/>
                <w:b/>
                <w:bCs/>
                <w:color w:val="000000"/>
                <w:sz w:val="28"/>
                <w:szCs w:val="28"/>
                <w:lang w:bidi="ar-JO"/>
              </w:rPr>
              <w:t xml:space="preserve"> </w:t>
            </w:r>
            <w:r w:rsidR="00573AB1" w:rsidRPr="0025008C">
              <w:rPr>
                <w:rFonts w:ascii="Simplified Arabic" w:eastAsia="Calibri" w:hAnsi="Simplified Arabic" w:cs="Simplified Arabic"/>
                <w:b/>
                <w:bCs/>
                <w:color w:val="000000"/>
                <w:sz w:val="28"/>
                <w:szCs w:val="28"/>
                <w:lang w:bidi="ar-JO"/>
              </w:rPr>
              <w:t xml:space="preserve">Components </w:t>
            </w:r>
          </w:p>
        </w:tc>
      </w:tr>
      <w:tr w:rsidR="00D862D9" w:rsidRPr="0025008C" w14:paraId="394418BC" w14:textId="77777777" w:rsidTr="00321812">
        <w:trPr>
          <w:trHeight w:val="397"/>
        </w:trPr>
        <w:tc>
          <w:tcPr>
            <w:tcW w:w="2405" w:type="dxa"/>
            <w:shd w:val="clear" w:color="auto" w:fill="D9D9D9"/>
            <w:vAlign w:val="center"/>
          </w:tcPr>
          <w:p w14:paraId="641BB270" w14:textId="03A8E528"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Book</w:t>
            </w:r>
          </w:p>
        </w:tc>
        <w:tc>
          <w:tcPr>
            <w:tcW w:w="7371" w:type="dxa"/>
            <w:shd w:val="clear" w:color="auto" w:fill="auto"/>
            <w:vAlign w:val="center"/>
          </w:tcPr>
          <w:p w14:paraId="15996854"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07BE37D0" w14:textId="77777777" w:rsidTr="00321812">
        <w:trPr>
          <w:trHeight w:val="397"/>
        </w:trPr>
        <w:tc>
          <w:tcPr>
            <w:tcW w:w="2405" w:type="dxa"/>
            <w:shd w:val="clear" w:color="auto" w:fill="D9D9D9"/>
            <w:vAlign w:val="center"/>
          </w:tcPr>
          <w:p w14:paraId="0475C34F" w14:textId="547DA917"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lastRenderedPageBreak/>
              <w:t>References</w:t>
            </w:r>
          </w:p>
        </w:tc>
        <w:tc>
          <w:tcPr>
            <w:tcW w:w="7371" w:type="dxa"/>
            <w:shd w:val="clear" w:color="auto" w:fill="auto"/>
            <w:vAlign w:val="center"/>
          </w:tcPr>
          <w:p w14:paraId="34D26D77"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1858B7F4" w14:textId="77777777" w:rsidTr="00321812">
        <w:trPr>
          <w:trHeight w:val="397"/>
        </w:trPr>
        <w:tc>
          <w:tcPr>
            <w:tcW w:w="2405" w:type="dxa"/>
            <w:shd w:val="clear" w:color="auto" w:fill="D9D9D9"/>
            <w:vAlign w:val="center"/>
          </w:tcPr>
          <w:p w14:paraId="276FE847" w14:textId="46CEC22A"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Recommended</w:t>
            </w:r>
            <w:r w:rsidR="00C118D7" w:rsidRPr="0025008C">
              <w:rPr>
                <w:rFonts w:ascii="Times New Roman" w:eastAsia="Calibri" w:hAnsi="Times New Roman" w:cs="Times New Roman"/>
                <w:b/>
                <w:bCs/>
                <w:color w:val="000000"/>
                <w:sz w:val="24"/>
                <w:szCs w:val="24"/>
                <w:lang w:bidi="ar-JO"/>
              </w:rPr>
              <w:t xml:space="preserve"> Readings</w:t>
            </w:r>
          </w:p>
        </w:tc>
        <w:tc>
          <w:tcPr>
            <w:tcW w:w="7371" w:type="dxa"/>
            <w:shd w:val="clear" w:color="auto" w:fill="auto"/>
            <w:vAlign w:val="center"/>
          </w:tcPr>
          <w:p w14:paraId="0B2EAABC"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7CB9D07C" w14:textId="77777777" w:rsidTr="00321812">
        <w:trPr>
          <w:trHeight w:val="397"/>
        </w:trPr>
        <w:tc>
          <w:tcPr>
            <w:tcW w:w="2405" w:type="dxa"/>
            <w:shd w:val="clear" w:color="auto" w:fill="D9D9D9"/>
            <w:vAlign w:val="center"/>
          </w:tcPr>
          <w:p w14:paraId="1E95D453" w14:textId="0FB53B27"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Electronic materials</w:t>
            </w:r>
          </w:p>
        </w:tc>
        <w:tc>
          <w:tcPr>
            <w:tcW w:w="7371" w:type="dxa"/>
            <w:shd w:val="clear" w:color="auto" w:fill="auto"/>
            <w:vAlign w:val="center"/>
          </w:tcPr>
          <w:p w14:paraId="74FF2EF8"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33CAC23F" w14:textId="77777777" w:rsidTr="00321812">
        <w:trPr>
          <w:trHeight w:val="397"/>
        </w:trPr>
        <w:tc>
          <w:tcPr>
            <w:tcW w:w="2405" w:type="dxa"/>
            <w:shd w:val="clear" w:color="auto" w:fill="D9D9D9"/>
            <w:vAlign w:val="center"/>
          </w:tcPr>
          <w:p w14:paraId="7F801091" w14:textId="1F932A44"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Other websites</w:t>
            </w:r>
          </w:p>
        </w:tc>
        <w:tc>
          <w:tcPr>
            <w:tcW w:w="7371" w:type="dxa"/>
            <w:shd w:val="clear" w:color="auto" w:fill="auto"/>
            <w:vAlign w:val="center"/>
          </w:tcPr>
          <w:p w14:paraId="6F087DB0"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bl>
    <w:p w14:paraId="4AE05990" w14:textId="77777777" w:rsidR="00307882" w:rsidRPr="0025008C" w:rsidRDefault="00307882">
      <w:pPr>
        <w:rPr>
          <w:rtl/>
          <w:lang w:bidi="ar-JO"/>
        </w:rPr>
      </w:pPr>
    </w:p>
    <w:sectPr w:rsidR="00307882" w:rsidRPr="0025008C" w:rsidSect="00321812">
      <w:headerReference w:type="default" r:id="rId10"/>
      <w:pgSz w:w="12240" w:h="15840"/>
      <w:pgMar w:top="720" w:right="720" w:bottom="1152" w:left="1276" w:header="21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8AC4D" w14:textId="77777777" w:rsidR="005A5932" w:rsidRDefault="005A5932" w:rsidP="006B6E12">
      <w:pPr>
        <w:spacing w:after="0" w:line="240" w:lineRule="auto"/>
      </w:pPr>
      <w:r>
        <w:separator/>
      </w:r>
    </w:p>
  </w:endnote>
  <w:endnote w:type="continuationSeparator" w:id="0">
    <w:p w14:paraId="2F97E642" w14:textId="77777777" w:rsidR="005A5932" w:rsidRDefault="005A5932"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A6FB1" w14:textId="77777777" w:rsidR="005A5932" w:rsidRDefault="005A5932" w:rsidP="006B6E12">
      <w:pPr>
        <w:spacing w:after="0" w:line="240" w:lineRule="auto"/>
      </w:pPr>
      <w:r>
        <w:separator/>
      </w:r>
    </w:p>
  </w:footnote>
  <w:footnote w:type="continuationSeparator" w:id="0">
    <w:p w14:paraId="4EFF8752" w14:textId="77777777" w:rsidR="005A5932" w:rsidRDefault="005A5932" w:rsidP="006B6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6A0EB" w14:textId="40C93145" w:rsidR="006B6E12" w:rsidRDefault="006F1823" w:rsidP="00321812">
    <w:pPr>
      <w:pStyle w:val="a5"/>
      <w:ind w:left="284"/>
    </w:pPr>
    <w:r>
      <w:rPr>
        <w:noProof/>
      </w:rPr>
      <mc:AlternateContent>
        <mc:Choice Requires="wps">
          <w:drawing>
            <wp:anchor distT="0" distB="0" distL="114300" distR="114300" simplePos="0" relativeHeight="251658240" behindDoc="0" locked="0" layoutInCell="1" allowOverlap="1" wp14:anchorId="720C232D" wp14:editId="4524AA56">
              <wp:simplePos x="0" y="0"/>
              <wp:positionH relativeFrom="margin">
                <wp:align>center</wp:align>
              </wp:positionH>
              <wp:positionV relativeFrom="paragraph">
                <wp:posOffset>-835025</wp:posOffset>
              </wp:positionV>
              <wp:extent cx="1919123" cy="666750"/>
              <wp:effectExtent l="0" t="0" r="5080" b="0"/>
              <wp:wrapNone/>
              <wp:docPr id="2" name="Text Box 1"/>
              <wp:cNvGraphicFramePr/>
              <a:graphic xmlns:a="http://schemas.openxmlformats.org/drawingml/2006/main">
                <a:graphicData uri="http://schemas.microsoft.com/office/word/2010/wordprocessingShape">
                  <wps:wsp>
                    <wps:cNvSpPr txBox="1"/>
                    <wps:spPr>
                      <a:xfrm>
                        <a:off x="0" y="0"/>
                        <a:ext cx="1919123" cy="666750"/>
                      </a:xfrm>
                      <a:prstGeom prst="rect">
                        <a:avLst/>
                      </a:prstGeom>
                      <a:solidFill>
                        <a:schemeClr val="lt1"/>
                      </a:solidFill>
                      <a:ln w="6350">
                        <a:noFill/>
                      </a:ln>
                    </wps:spPr>
                    <wps:txbx>
                      <w:txbxContent>
                        <w:p w14:paraId="669830A3" w14:textId="77777777" w:rsidR="006B6E12" w:rsidRPr="009D19F9" w:rsidRDefault="006B6E12" w:rsidP="006B6E12">
                          <w:pPr>
                            <w:jc w:val="center"/>
                            <w:rPr>
                              <w:rFonts w:ascii="Times New Roman" w:hAnsi="Times New Roman" w:cs="Times New Roman"/>
                            </w:rPr>
                          </w:pPr>
                          <w:proofErr w:type="spellStart"/>
                          <w:r w:rsidRPr="009D19F9">
                            <w:rPr>
                              <w:rFonts w:ascii="Times New Roman" w:hAnsi="Times New Roman" w:cs="Times New Roman"/>
                            </w:rPr>
                            <w:t>Mutah</w:t>
                          </w:r>
                          <w:proofErr w:type="spellEnd"/>
                          <w:r w:rsidRPr="009D19F9">
                            <w:rPr>
                              <w:rFonts w:ascii="Times New Roman" w:hAnsi="Times New Roman" w:cs="Times New Roman"/>
                            </w:rPr>
                            <w:t xml:space="preserve">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20C232D" id="_x0000_t202" coordsize="21600,21600" o:spt="202" path="m,l,21600r21600,l21600,xe">
              <v:stroke joinstyle="miter"/>
              <v:path gradientshapeok="t" o:connecttype="rect"/>
            </v:shapetype>
            <v:shape id="Text Box 1" o:spid="_x0000_s1026" type="#_x0000_t202" style="position:absolute;left:0;text-align:left;margin-left:0;margin-top:-65.75pt;width:151.1pt;height:52.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GtKQIAAFQEAAAOAAAAZHJzL2Uyb0RvYy54bWysVFtv2jAUfp+0/2D5fQQopWtEqBgV0yTU&#10;VqJTn41jE0uOj2cbEvbrd+yEy7o9TROSOfa5f985mT20tSYH4bwCU9DRYEiJMBxKZXYF/f66+vSZ&#10;Eh+YKZkGIwp6FJ4+zD9+mDU2F2OoQJfCEQxifN7YglYh2DzLPK9EzfwArDColOBqFvDqdlnpWIPR&#10;a52Nh8Np1oArrQMuvMfXx05J5ym+lIKHZym9CEQXFGsL6XTp3MYzm89YvnPMVor3ZbB/qKJmymDS&#10;c6hHFhjZO/VHqFpxBx5kGHCoM5BScZF6wG5Gw3fdbCpmReoFwfH2DJP/f2H502FjXxwJ7RdokcAI&#10;SGN97vEx9tNKV8d/rJSgHiE8nmETbSA8Ot3jb3xDCUfddDq9u024Zhdv63z4KqAmUSioQ1oSWuyw&#10;9gEzounJJCbzoFW5UlqnSxwFsdSOHBiSqEOqET1+s9KGNJj8BlNHJwPRvYusDSa49BSl0G7bvtEt&#10;lEfs30E3Gt7ylcIi18yHF+ZwFrBlnO/wjIfUgEmglyipwP3823u0R4pQS0mDs1VQ/2PPnKBEfzNI&#10;3v1oMonDmC6T27sxXty1ZnutMft6Cdj5CDfJ8iRG+6BPonRQv+EaLGJWVDHDMXdBw0lchm7icY24&#10;WCySEY6fZWFtNpbH0BG0SMFr+8ac7XkKyPATnKaQ5e/o6mw7uBf7AFIlLiPAHao97ji6ieJ+zeJu&#10;XN+T1eVjMP8FAAD//wMAUEsDBBQABgAIAAAAIQDM9EhF4AAAAAkBAAAPAAAAZHJzL2Rvd25yZXYu&#10;eG1sTI9LT8MwEITvSPwHa5G4oNZ5KKUKcSqEeEjcaKCImxsvSUS8jmI3Cf+e5QTH2VnNfFPsFtuL&#10;CUffOVIQryMQSLUzHTUKXquH1RaED5qM7h2hgm/0sCvPzwqdGzfTC0770AgOIZ9rBW0IQy6lr1u0&#10;2q/dgMTepxutDizHRppRzxxue5lE0UZa3RE3tHrAuxbrr/3JKvi4at6f/fL4NqdZOtw/TdX1wVRK&#10;XV4stzcgAi7h7xl+8RkdSmY6uhMZL3oFPCQoWMVpnIFgP42SBMSRT8kmA1kW8v+C8gcAAP//AwBQ&#10;SwECLQAUAAYACAAAACEAtoM4kv4AAADhAQAAEwAAAAAAAAAAAAAAAAAAAAAAW0NvbnRlbnRfVHlw&#10;ZXNdLnhtbFBLAQItABQABgAIAAAAIQA4/SH/1gAAAJQBAAALAAAAAAAAAAAAAAAAAC8BAABfcmVs&#10;cy8ucmVsc1BLAQItABQABgAIAAAAIQARsXGtKQIAAFQEAAAOAAAAAAAAAAAAAAAAAC4CAABkcnMv&#10;ZTJvRG9jLnhtbFBLAQItABQABgAIAAAAIQDM9EhF4AAAAAkBAAAPAAAAAAAAAAAAAAAAAIMEAABk&#10;cnMvZG93bnJldi54bWxQSwUGAAAAAAQABADzAAAAkAUAAAAA&#10;" fillcolor="white [3201]" stroked="f" strokeweight=".5pt">
              <v:textbox>
                <w:txbxContent>
                  <w:p w14:paraId="669830A3" w14:textId="77777777" w:rsidR="006B6E12" w:rsidRPr="009D19F9" w:rsidRDefault="006B6E12" w:rsidP="006B6E12">
                    <w:pPr>
                      <w:jc w:val="center"/>
                      <w:rPr>
                        <w:rFonts w:ascii="Times New Roman" w:hAnsi="Times New Roman" w:cs="Times New Roman"/>
                      </w:rPr>
                    </w:pPr>
                    <w:r w:rsidRPr="009D19F9">
                      <w:rPr>
                        <w:rFonts w:ascii="Times New Roman" w:hAnsi="Times New Roman" w:cs="Times New Roman"/>
                      </w:rPr>
                      <w:t>Mutah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mc:Fallback>
      </mc:AlternateContent>
    </w:r>
    <w:r>
      <w:rPr>
        <w:noProof/>
      </w:rPr>
      <w:drawing>
        <wp:anchor distT="0" distB="0" distL="114300" distR="114300" simplePos="0" relativeHeight="251657216" behindDoc="0" locked="0" layoutInCell="1" allowOverlap="1" wp14:anchorId="5402846C" wp14:editId="7A08E7BB">
          <wp:simplePos x="0" y="0"/>
          <wp:positionH relativeFrom="margin">
            <wp:align>right</wp:align>
          </wp:positionH>
          <wp:positionV relativeFrom="paragraph">
            <wp:posOffset>-1114425</wp:posOffset>
          </wp:positionV>
          <wp:extent cx="1687830" cy="1296035"/>
          <wp:effectExtent l="0" t="0" r="7620" b="0"/>
          <wp:wrapNone/>
          <wp:docPr id="1032750489" name="صورة 1032750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1296035"/>
                  </a:xfrm>
                  <a:prstGeom prst="rect">
                    <a:avLst/>
                  </a:prstGeom>
                  <a:noFill/>
                  <a:ln>
                    <a:noFill/>
                  </a:ln>
                </pic:spPr>
              </pic:pic>
            </a:graphicData>
          </a:graphic>
        </wp:anchor>
      </w:drawing>
    </w:r>
    <w:r>
      <w:rPr>
        <w:noProof/>
      </w:rPr>
      <w:drawing>
        <wp:anchor distT="0" distB="0" distL="114300" distR="114300" simplePos="0" relativeHeight="251656192" behindDoc="0" locked="0" layoutInCell="1" allowOverlap="1" wp14:anchorId="18EC30C2" wp14:editId="5992F123">
          <wp:simplePos x="0" y="0"/>
          <wp:positionH relativeFrom="margin">
            <wp:align>left</wp:align>
          </wp:positionH>
          <wp:positionV relativeFrom="paragraph">
            <wp:posOffset>-1133475</wp:posOffset>
          </wp:positionV>
          <wp:extent cx="1386205" cy="1265555"/>
          <wp:effectExtent l="0" t="0" r="4445" b="0"/>
          <wp:wrapNone/>
          <wp:docPr id="1623501204" name="صورة 1623501204"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Description: C:\Users\lamasat.lamasat-PC\Pictures\Picture1.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6205" cy="1265555"/>
                  </a:xfrm>
                  <a:prstGeom prst="rect">
                    <a:avLst/>
                  </a:prstGeom>
                  <a:noFill/>
                  <a:ln>
                    <a:noFill/>
                  </a:ln>
                </pic:spPr>
              </pic:pic>
            </a:graphicData>
          </a:graphic>
        </wp:anchor>
      </w:drawing>
    </w:r>
    <w:r w:rsidR="00321812">
      <w:rPr>
        <w:noProof/>
      </w:rPr>
      <mc:AlternateContent>
        <mc:Choice Requires="wps">
          <w:drawing>
            <wp:anchor distT="0" distB="0" distL="114300" distR="114300" simplePos="0" relativeHeight="251659264" behindDoc="0" locked="0" layoutInCell="1" allowOverlap="1" wp14:anchorId="741E76DA" wp14:editId="40A62B0B">
              <wp:simplePos x="0" y="0"/>
              <wp:positionH relativeFrom="column">
                <wp:posOffset>-36195</wp:posOffset>
              </wp:positionH>
              <wp:positionV relativeFrom="paragraph">
                <wp:posOffset>152400</wp:posOffset>
              </wp:positionV>
              <wp:extent cx="6596380" cy="0"/>
              <wp:effectExtent l="0" t="0" r="0" b="0"/>
              <wp:wrapNone/>
              <wp:docPr id="4" name="Straight Connector 2"/>
              <wp:cNvGraphicFramePr/>
              <a:graphic xmlns:a="http://schemas.openxmlformats.org/drawingml/2006/main">
                <a:graphicData uri="http://schemas.microsoft.com/office/word/2010/wordprocessingShape">
                  <wps:wsp>
                    <wps:cNvCnPr/>
                    <wps:spPr>
                      <a:xfrm>
                        <a:off x="0" y="0"/>
                        <a:ext cx="65963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EEF83CE" id="Straight Connector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2pt" to="516.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a9nAEAAIgDAAAOAAAAZHJzL2Uyb0RvYy54bWysU8tu2zAQvBfoPxC815Id1EgFyzkkaC5F&#10;EuTxAQy1tIiSXIJkLPnvs6RtuUgKH4peKD5mZnd2V6ur0Rq2hRA1upbPZzVn4CR22m1a/vL889sl&#10;ZzEJ1wmDDlq+g8iv1l+/rAbfwAJ7NB0ERiIuNoNveZ+Sb6oqyh6siDP04OhRYbAi0TFsqi6IgdSt&#10;qRZ1vawGDJ0PKCFGur3ZP/J10VcKZLpXKkJipuWUWyprKOtrXqv1SjSbIHyv5SEN8Q9ZWKEdBZ2k&#10;bkQS7C3oT1JWy4ARVZpJtBUqpSUUD+RmXn9w89QLD8ULFSf6qUzx/8nKu+21ewhUhsHHJvqHkF2M&#10;Ktj8pfzYWIq1m4oFY2KSLpfffywvLqmm8vhWnYg+xHQLaFnetNxol32IRmx/xUTBCHqE0OEUuuzS&#10;zkAGG/cIiumOgl0UdpkKuDaBbQX1s/s9z/0jrYLMFKWNmUj1edIBm2lQJmUiLs4TJ3SJiC5NRKsd&#10;hr+R03hMVe3xR9d7r9n2K3a70ohSDmp3cXYYzTxPf54L/fQDrd8BAAD//wMAUEsDBBQABgAIAAAA&#10;IQCJeU883wAAAAkBAAAPAAAAZHJzL2Rvd25yZXYueG1sTI/NasMwEITvhbyD2EIvJZHz4yQ4lkMp&#10;9OBCC0lKzxtrY7uxVsZSHPftq9BDe9yZYfabdDuYRvTUudqygukkAkFcWF1zqeDj8DJeg3AeWWNj&#10;mRR8k4NtNrpLMdH2yjvq974UoYRdggoq79tESldUZNBNbEscvJPtDPpwdqXUHV5DuWnkLIqW0mDN&#10;4UOFLT1XVJz3F6PgK//My/hxVZ/eF/ErHvr4jftcqYf74WkDwtPg/8Jwww/okAWmo72wdqJRMI5X&#10;IalgtgiTbn40n09BHH8VmaXy/4LsBwAA//8DAFBLAQItABQABgAIAAAAIQC2gziS/gAAAOEBAAAT&#10;AAAAAAAAAAAAAAAAAAAAAABbQ29udGVudF9UeXBlc10ueG1sUEsBAi0AFAAGAAgAAAAhADj9If/W&#10;AAAAlAEAAAsAAAAAAAAAAAAAAAAALwEAAF9yZWxzLy5yZWxzUEsBAi0AFAAGAAgAAAAhAGqHdr2c&#10;AQAAiAMAAA4AAAAAAAAAAAAAAAAALgIAAGRycy9lMm9Eb2MueG1sUEsBAi0AFAAGAAgAAAAhAIl5&#10;TzzfAAAACQEAAA8AAAAAAAAAAAAAAAAA9gMAAGRycy9kb3ducmV2LnhtbFBLBQYAAAAABAAEAPMA&#10;AAACBQAAAAA=&#10;" strokecolor="black [3200]" strokeweight="1.5pt">
              <v:stroke joinstyle="miter"/>
            </v:line>
          </w:pict>
        </mc:Fallback>
      </mc:AlternateContent>
    </w:r>
    <w:r w:rsidR="00321812">
      <w:t xml:space="preserve">      </w:t>
    </w:r>
  </w:p>
  <w:p w14:paraId="64FAC47D" w14:textId="77777777" w:rsidR="006B6E12" w:rsidRDefault="006B6E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5075"/>
    <w:multiLevelType w:val="hybridMultilevel"/>
    <w:tmpl w:val="F228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40"/>
    <w:rsid w:val="0023316F"/>
    <w:rsid w:val="0025008C"/>
    <w:rsid w:val="00263393"/>
    <w:rsid w:val="0026349C"/>
    <w:rsid w:val="002801FF"/>
    <w:rsid w:val="002B678A"/>
    <w:rsid w:val="00307882"/>
    <w:rsid w:val="00321812"/>
    <w:rsid w:val="00374314"/>
    <w:rsid w:val="003C4196"/>
    <w:rsid w:val="00422BFF"/>
    <w:rsid w:val="00462205"/>
    <w:rsid w:val="004D0457"/>
    <w:rsid w:val="004F15BC"/>
    <w:rsid w:val="005339D9"/>
    <w:rsid w:val="00573AB1"/>
    <w:rsid w:val="005A5932"/>
    <w:rsid w:val="006B5FDD"/>
    <w:rsid w:val="006B6E12"/>
    <w:rsid w:val="006F1823"/>
    <w:rsid w:val="00744783"/>
    <w:rsid w:val="00747576"/>
    <w:rsid w:val="00791631"/>
    <w:rsid w:val="007D5D0F"/>
    <w:rsid w:val="008168DB"/>
    <w:rsid w:val="0082324D"/>
    <w:rsid w:val="0089088C"/>
    <w:rsid w:val="008C0140"/>
    <w:rsid w:val="008D1E50"/>
    <w:rsid w:val="00914323"/>
    <w:rsid w:val="00AC6FA8"/>
    <w:rsid w:val="00B35FB1"/>
    <w:rsid w:val="00C118D7"/>
    <w:rsid w:val="00C26319"/>
    <w:rsid w:val="00C41ECF"/>
    <w:rsid w:val="00CC3A5F"/>
    <w:rsid w:val="00CE533C"/>
    <w:rsid w:val="00D549D0"/>
    <w:rsid w:val="00D576FF"/>
    <w:rsid w:val="00D623DF"/>
    <w:rsid w:val="00D862D9"/>
    <w:rsid w:val="00DD28A7"/>
    <w:rsid w:val="00DE2AB9"/>
    <w:rsid w:val="00E70C46"/>
    <w:rsid w:val="00EB19CC"/>
    <w:rsid w:val="00F22CA5"/>
    <w:rsid w:val="00F911BC"/>
    <w:rsid w:val="00F9201C"/>
    <w:rsid w:val="00FC7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D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0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3"/>
    <w:rsid w:val="00263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a1"/>
    <w:next w:val="a3"/>
    <w:rsid w:val="00C26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sid w:val="00C26319"/>
    <w:rPr>
      <w:rFonts w:ascii="Times New Roman" w:eastAsia="Times New Roman" w:hAnsi="Times New Roman" w:cs="Times New Roman"/>
      <w:sz w:val="24"/>
      <w:szCs w:val="24"/>
      <w:lang w:bidi="ar-JO"/>
    </w:rPr>
  </w:style>
  <w:style w:type="table" w:customStyle="1" w:styleId="TableGrid3">
    <w:name w:val="Table Grid3"/>
    <w:basedOn w:val="a1"/>
    <w:next w:val="a3"/>
    <w:rsid w:val="00D86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3"/>
    <w:rsid w:val="00307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3"/>
    <w:rsid w:val="00E70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B6E12"/>
    <w:pPr>
      <w:tabs>
        <w:tab w:val="center" w:pos="4680"/>
        <w:tab w:val="right" w:pos="9360"/>
      </w:tabs>
      <w:spacing w:after="0" w:line="240" w:lineRule="auto"/>
    </w:pPr>
  </w:style>
  <w:style w:type="character" w:customStyle="1" w:styleId="Char0">
    <w:name w:val="رأس الصفحة Char"/>
    <w:basedOn w:val="a0"/>
    <w:link w:val="a5"/>
    <w:uiPriority w:val="99"/>
    <w:rsid w:val="006B6E12"/>
  </w:style>
  <w:style w:type="paragraph" w:styleId="a6">
    <w:name w:val="footer"/>
    <w:basedOn w:val="a"/>
    <w:link w:val="Char1"/>
    <w:uiPriority w:val="99"/>
    <w:unhideWhenUsed/>
    <w:rsid w:val="006B6E12"/>
    <w:pPr>
      <w:tabs>
        <w:tab w:val="center" w:pos="4680"/>
        <w:tab w:val="right" w:pos="9360"/>
      </w:tabs>
      <w:spacing w:after="0" w:line="240" w:lineRule="auto"/>
    </w:pPr>
  </w:style>
  <w:style w:type="character" w:customStyle="1" w:styleId="Char1">
    <w:name w:val="تذييل الصفحة Char"/>
    <w:basedOn w:val="a0"/>
    <w:link w:val="a6"/>
    <w:uiPriority w:val="99"/>
    <w:rsid w:val="006B6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0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3"/>
    <w:rsid w:val="00263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a1"/>
    <w:next w:val="a3"/>
    <w:rsid w:val="00C26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sid w:val="00C26319"/>
    <w:rPr>
      <w:rFonts w:ascii="Times New Roman" w:eastAsia="Times New Roman" w:hAnsi="Times New Roman" w:cs="Times New Roman"/>
      <w:sz w:val="24"/>
      <w:szCs w:val="24"/>
      <w:lang w:bidi="ar-JO"/>
    </w:rPr>
  </w:style>
  <w:style w:type="table" w:customStyle="1" w:styleId="TableGrid3">
    <w:name w:val="Table Grid3"/>
    <w:basedOn w:val="a1"/>
    <w:next w:val="a3"/>
    <w:rsid w:val="00D86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3"/>
    <w:rsid w:val="00307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3"/>
    <w:rsid w:val="00E70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B6E12"/>
    <w:pPr>
      <w:tabs>
        <w:tab w:val="center" w:pos="4680"/>
        <w:tab w:val="right" w:pos="9360"/>
      </w:tabs>
      <w:spacing w:after="0" w:line="240" w:lineRule="auto"/>
    </w:pPr>
  </w:style>
  <w:style w:type="character" w:customStyle="1" w:styleId="Char0">
    <w:name w:val="رأس الصفحة Char"/>
    <w:basedOn w:val="a0"/>
    <w:link w:val="a5"/>
    <w:uiPriority w:val="99"/>
    <w:rsid w:val="006B6E12"/>
  </w:style>
  <w:style w:type="paragraph" w:styleId="a6">
    <w:name w:val="footer"/>
    <w:basedOn w:val="a"/>
    <w:link w:val="Char1"/>
    <w:uiPriority w:val="99"/>
    <w:unhideWhenUsed/>
    <w:rsid w:val="006B6E12"/>
    <w:pPr>
      <w:tabs>
        <w:tab w:val="center" w:pos="4680"/>
        <w:tab w:val="right" w:pos="9360"/>
      </w:tabs>
      <w:spacing w:after="0" w:line="240" w:lineRule="auto"/>
    </w:pPr>
  </w:style>
  <w:style w:type="character" w:customStyle="1" w:styleId="Char1">
    <w:name w:val="تذييل الصفحة Char"/>
    <w:basedOn w:val="a0"/>
    <w:link w:val="a6"/>
    <w:uiPriority w:val="99"/>
    <w:rsid w:val="006B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7758">
      <w:bodyDiv w:val="1"/>
      <w:marLeft w:val="0"/>
      <w:marRight w:val="0"/>
      <w:marTop w:val="0"/>
      <w:marBottom w:val="0"/>
      <w:divBdr>
        <w:top w:val="none" w:sz="0" w:space="0" w:color="auto"/>
        <w:left w:val="none" w:sz="0" w:space="0" w:color="auto"/>
        <w:bottom w:val="none" w:sz="0" w:space="0" w:color="auto"/>
        <w:right w:val="none" w:sz="0" w:space="0" w:color="auto"/>
      </w:divBdr>
    </w:div>
    <w:div w:id="224030983">
      <w:bodyDiv w:val="1"/>
      <w:marLeft w:val="0"/>
      <w:marRight w:val="0"/>
      <w:marTop w:val="0"/>
      <w:marBottom w:val="0"/>
      <w:divBdr>
        <w:top w:val="none" w:sz="0" w:space="0" w:color="auto"/>
        <w:left w:val="none" w:sz="0" w:space="0" w:color="auto"/>
        <w:bottom w:val="none" w:sz="0" w:space="0" w:color="auto"/>
        <w:right w:val="none" w:sz="0" w:space="0" w:color="auto"/>
      </w:divBdr>
    </w:div>
    <w:div w:id="388963307">
      <w:bodyDiv w:val="1"/>
      <w:marLeft w:val="0"/>
      <w:marRight w:val="0"/>
      <w:marTop w:val="0"/>
      <w:marBottom w:val="0"/>
      <w:divBdr>
        <w:top w:val="none" w:sz="0" w:space="0" w:color="auto"/>
        <w:left w:val="none" w:sz="0" w:space="0" w:color="auto"/>
        <w:bottom w:val="none" w:sz="0" w:space="0" w:color="auto"/>
        <w:right w:val="none" w:sz="0" w:space="0" w:color="auto"/>
      </w:divBdr>
    </w:div>
    <w:div w:id="725880330">
      <w:bodyDiv w:val="1"/>
      <w:marLeft w:val="0"/>
      <w:marRight w:val="0"/>
      <w:marTop w:val="0"/>
      <w:marBottom w:val="0"/>
      <w:divBdr>
        <w:top w:val="none" w:sz="0" w:space="0" w:color="auto"/>
        <w:left w:val="none" w:sz="0" w:space="0" w:color="auto"/>
        <w:bottom w:val="none" w:sz="0" w:space="0" w:color="auto"/>
        <w:right w:val="none" w:sz="0" w:space="0" w:color="auto"/>
      </w:divBdr>
    </w:div>
    <w:div w:id="735319069">
      <w:bodyDiv w:val="1"/>
      <w:marLeft w:val="0"/>
      <w:marRight w:val="0"/>
      <w:marTop w:val="0"/>
      <w:marBottom w:val="0"/>
      <w:divBdr>
        <w:top w:val="none" w:sz="0" w:space="0" w:color="auto"/>
        <w:left w:val="none" w:sz="0" w:space="0" w:color="auto"/>
        <w:bottom w:val="none" w:sz="0" w:space="0" w:color="auto"/>
        <w:right w:val="none" w:sz="0" w:space="0" w:color="auto"/>
      </w:divBdr>
    </w:div>
    <w:div w:id="1094090553">
      <w:bodyDiv w:val="1"/>
      <w:marLeft w:val="0"/>
      <w:marRight w:val="0"/>
      <w:marTop w:val="0"/>
      <w:marBottom w:val="0"/>
      <w:divBdr>
        <w:top w:val="none" w:sz="0" w:space="0" w:color="auto"/>
        <w:left w:val="none" w:sz="0" w:space="0" w:color="auto"/>
        <w:bottom w:val="none" w:sz="0" w:space="0" w:color="auto"/>
        <w:right w:val="none" w:sz="0" w:space="0" w:color="auto"/>
      </w:divBdr>
    </w:div>
    <w:div w:id="1104037923">
      <w:bodyDiv w:val="1"/>
      <w:marLeft w:val="0"/>
      <w:marRight w:val="0"/>
      <w:marTop w:val="0"/>
      <w:marBottom w:val="0"/>
      <w:divBdr>
        <w:top w:val="none" w:sz="0" w:space="0" w:color="auto"/>
        <w:left w:val="none" w:sz="0" w:space="0" w:color="auto"/>
        <w:bottom w:val="none" w:sz="0" w:space="0" w:color="auto"/>
        <w:right w:val="none" w:sz="0" w:space="0" w:color="auto"/>
      </w:divBdr>
    </w:div>
    <w:div w:id="1749037711">
      <w:bodyDiv w:val="1"/>
      <w:marLeft w:val="0"/>
      <w:marRight w:val="0"/>
      <w:marTop w:val="0"/>
      <w:marBottom w:val="0"/>
      <w:divBdr>
        <w:top w:val="none" w:sz="0" w:space="0" w:color="auto"/>
        <w:left w:val="none" w:sz="0" w:space="0" w:color="auto"/>
        <w:bottom w:val="none" w:sz="0" w:space="0" w:color="auto"/>
        <w:right w:val="none" w:sz="0" w:space="0" w:color="auto"/>
      </w:divBdr>
    </w:div>
    <w:div w:id="21123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E3DAC566DB159C4C9D61E25A7906BAEF" ma:contentTypeVersion="11" ma:contentTypeDescription="إنشاء مستند جديد." ma:contentTypeScope="" ma:versionID="ba7c33535ec06c81d8d5cf57f8eeeaec">
  <xsd:schema xmlns:xsd="http://www.w3.org/2001/XMLSchema" xmlns:xs="http://www.w3.org/2001/XMLSchema" xmlns:p="http://schemas.microsoft.com/office/2006/metadata/properties" xmlns:ns2="286e5028-3cd8-43d9-a272-1f1d64549295" xmlns:ns3="201d45e1-5e15-45da-8ae0-38c52488f5e4" targetNamespace="http://schemas.microsoft.com/office/2006/metadata/properties" ma:root="true" ma:fieldsID="b190d67fcdee8ce0a433330e1b7ac1aa" ns2:_="" ns3:_="">
    <xsd:import namespace="286e5028-3cd8-43d9-a272-1f1d64549295"/>
    <xsd:import namespace="201d45e1-5e15-45da-8ae0-38c52488f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e5028-3cd8-43d9-a272-1f1d64549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علامات الصور" ma:readOnly="false" ma:fieldId="{5cf76f15-5ced-4ddc-b409-7134ff3c332f}" ma:taxonomyMulti="true" ma:sspId="9ff52f34-b351-492d-bd72-b80be8882a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hortDescription" ma:index="18" nillable="true" ma:displayName="Short Description" ma:format="Dropdown" ma:internalName="Sh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d45e1-5e15-45da-8ae0-38c52488f5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3d22ac-7aa7-4a42-9d3b-0df95b4b1c2a}" ma:internalName="TaxCatchAll" ma:showField="CatchAllData" ma:web="201d45e1-5e15-45da-8ae0-38c52488f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54432-255E-45B1-B8F6-1633FF3DD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e5028-3cd8-43d9-a272-1f1d64549295"/>
    <ds:schemaRef ds:uri="201d45e1-5e15-45da-8ae0-38c52488f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914F0-18E9-44CD-AEAB-4FA4DDBA7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3369</Characters>
  <Application>Microsoft Office Word</Application>
  <DocSecurity>0</DocSecurity>
  <Lines>28</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pc</cp:lastModifiedBy>
  <cp:revision>3</cp:revision>
  <dcterms:created xsi:type="dcterms:W3CDTF">2023-12-09T09:04:00Z</dcterms:created>
  <dcterms:modified xsi:type="dcterms:W3CDTF">2023-12-09T09:12:00Z</dcterms:modified>
</cp:coreProperties>
</file>